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74" w:rsidRDefault="000C44F4" w:rsidP="000C44F4">
      <w:pPr>
        <w:shd w:val="clear" w:color="auto" w:fill="FFFFFF"/>
        <w:spacing w:after="0"/>
        <w:ind w:left="19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383962" wp14:editId="68FE4A21">
            <wp:simplePos x="0" y="0"/>
            <wp:positionH relativeFrom="column">
              <wp:posOffset>3121660</wp:posOffset>
            </wp:positionH>
            <wp:positionV relativeFrom="paragraph">
              <wp:posOffset>-101241</wp:posOffset>
            </wp:positionV>
            <wp:extent cx="552450" cy="596938"/>
            <wp:effectExtent l="0" t="0" r="0" b="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</w:t>
      </w:r>
    </w:p>
    <w:p w:rsidR="00940874" w:rsidRPr="006D19B4" w:rsidRDefault="006D19B4" w:rsidP="006D19B4">
      <w:pPr>
        <w:shd w:val="clear" w:color="auto" w:fill="FFFFFF"/>
        <w:tabs>
          <w:tab w:val="left" w:pos="7504"/>
        </w:tabs>
        <w:spacing w:after="0"/>
        <w:ind w:left="1920"/>
        <w:rPr>
          <w:rFonts w:ascii="Times New Roman" w:hAnsi="Times New Roman" w:cs="Times New Roman"/>
          <w:b/>
          <w:bCs/>
        </w:rPr>
      </w:pPr>
      <w:r>
        <w:rPr>
          <w:b/>
          <w:bCs/>
        </w:rPr>
        <w:tab/>
      </w:r>
      <w:r w:rsidRPr="006D19B4">
        <w:rPr>
          <w:rFonts w:ascii="Times New Roman" w:hAnsi="Times New Roman" w:cs="Times New Roman"/>
          <w:b/>
          <w:bCs/>
        </w:rPr>
        <w:t>ПРОЕКТ</w:t>
      </w:r>
    </w:p>
    <w:p w:rsidR="000C44F4" w:rsidRPr="00C73018" w:rsidRDefault="000C44F4" w:rsidP="000C44F4">
      <w:pPr>
        <w:shd w:val="clear" w:color="auto" w:fill="FFFFFF"/>
        <w:spacing w:after="0"/>
        <w:ind w:left="1920"/>
        <w:rPr>
          <w:color w:val="000000"/>
          <w:spacing w:val="-11"/>
          <w:szCs w:val="25"/>
        </w:rPr>
      </w:pPr>
      <w:r w:rsidRPr="00C73018">
        <w:rPr>
          <w:b/>
          <w:bCs/>
        </w:rPr>
        <w:t xml:space="preserve">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0C44F4" w:rsidRPr="004F4DEB" w:rsidRDefault="000C44F4" w:rsidP="000C44F4">
      <w:pPr>
        <w:shd w:val="clear" w:color="auto" w:fill="FFFFFF"/>
        <w:spacing w:after="0"/>
        <w:rPr>
          <w:rFonts w:ascii="Times New Roman" w:hAnsi="Times New Roman" w:cs="Times New Roman"/>
          <w:spacing w:val="-11"/>
        </w:rPr>
      </w:pPr>
      <w:r w:rsidRPr="00AF10F1">
        <w:rPr>
          <w:rFonts w:ascii="Times New Roman" w:hAnsi="Times New Roman" w:cs="Times New Roman"/>
          <w:color w:val="000000"/>
          <w:spacing w:val="-11"/>
        </w:rPr>
        <w:t xml:space="preserve">                                                                                                          Администрация 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      муниципального образования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    «Нежновское сельское поселение»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       муниципального образования 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«Кингисеппский муниципальный район» </w:t>
      </w:r>
      <w:r w:rsidRPr="00AF10F1">
        <w:rPr>
          <w:rFonts w:ascii="Times New Roman" w:hAnsi="Times New Roman" w:cs="Times New Roman"/>
          <w:color w:val="000000"/>
          <w:spacing w:val="-11"/>
        </w:rPr>
        <w:br/>
      </w:r>
      <w:r w:rsidRPr="004F4DEB">
        <w:rPr>
          <w:rFonts w:ascii="Times New Roman" w:hAnsi="Times New Roman" w:cs="Times New Roman"/>
          <w:spacing w:val="-11"/>
        </w:rPr>
        <w:t xml:space="preserve">                                                                                                Ленинградской области                                              </w:t>
      </w:r>
    </w:p>
    <w:p w:rsidR="000C44F4" w:rsidRDefault="000C44F4" w:rsidP="000C44F4">
      <w:pPr>
        <w:rPr>
          <w:rFonts w:ascii="Times New Roman" w:hAnsi="Times New Roman" w:cs="Times New Roman"/>
          <w:bCs/>
          <w:sz w:val="28"/>
        </w:rPr>
      </w:pPr>
      <w:r w:rsidRPr="004F4DEB">
        <w:rPr>
          <w:rFonts w:ascii="Times New Roman" w:hAnsi="Times New Roman" w:cs="Times New Roman"/>
          <w:bCs/>
          <w:sz w:val="28"/>
        </w:rPr>
        <w:t xml:space="preserve">                                                       </w:t>
      </w:r>
    </w:p>
    <w:p w:rsidR="000C44F4" w:rsidRPr="004F4DEB" w:rsidRDefault="000C44F4" w:rsidP="000C44F4">
      <w:pPr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</w:t>
      </w:r>
      <w:r w:rsidRPr="004F4DEB">
        <w:rPr>
          <w:rFonts w:ascii="Times New Roman" w:hAnsi="Times New Roman" w:cs="Times New Roman"/>
          <w:bCs/>
          <w:sz w:val="28"/>
        </w:rPr>
        <w:t xml:space="preserve"> </w:t>
      </w:r>
      <w:r w:rsidRPr="004F4DEB">
        <w:rPr>
          <w:rFonts w:ascii="Times New Roman" w:hAnsi="Times New Roman" w:cs="Times New Roman"/>
          <w:bCs/>
          <w:sz w:val="32"/>
        </w:rPr>
        <w:t>ПОСТАНОВЛЕНИЕ</w:t>
      </w:r>
    </w:p>
    <w:p w:rsidR="00780119" w:rsidRPr="005834A9" w:rsidRDefault="006D19B4" w:rsidP="000C4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 w:rsidR="000C44F4">
        <w:rPr>
          <w:rFonts w:ascii="Times New Roman" w:eastAsia="Times New Roman" w:hAnsi="Times New Roman" w:cs="Times New Roman"/>
          <w:sz w:val="28"/>
          <w:szCs w:val="28"/>
        </w:rPr>
        <w:t>.2022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C34990" w:rsidRDefault="00780119" w:rsidP="00C349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контроля </w:t>
      </w:r>
      <w:r w:rsidR="005E6CF0" w:rsidRPr="005E6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сфере благоустройства</w:t>
      </w:r>
      <w:r w:rsidRPr="00E725D1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на территории </w:t>
      </w:r>
      <w:r w:rsidR="000C44F4">
        <w:rPr>
          <w:rStyle w:val="a4"/>
          <w:rFonts w:ascii="Times New Roman" w:eastAsia="Arial Unicode MS" w:hAnsi="Times New Roman" w:cs="Times New Roman"/>
          <w:sz w:val="24"/>
          <w:szCs w:val="24"/>
        </w:rPr>
        <w:t>МО «Нежновское сельское поселение»</w:t>
      </w:r>
      <w:r w:rsidR="00C34990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>на 202</w:t>
      </w:r>
      <w:r w:rsidR="00280591">
        <w:rPr>
          <w:rStyle w:val="a4"/>
          <w:rFonts w:ascii="Times New Roman" w:eastAsia="Arial Unicode MS" w:hAnsi="Times New Roman" w:cs="Times New Roman"/>
          <w:sz w:val="24"/>
          <w:szCs w:val="24"/>
        </w:rPr>
        <w:t>3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год</w:t>
      </w:r>
    </w:p>
    <w:p w:rsidR="00780119" w:rsidRPr="0086092A" w:rsidRDefault="00780119" w:rsidP="00780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 рисков причинения вреда (ущерба) охраняемым законом ценностям при осуществлении муниципального </w:t>
      </w:r>
      <w:r w:rsidR="00C34990">
        <w:rPr>
          <w:rFonts w:ascii="Times New Roman" w:eastAsia="Times New Roman" w:hAnsi="Times New Roman" w:cs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МО «Нежновское сельское поселение»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725D1" w:rsidRPr="00B22ECC">
        <w:rPr>
          <w:rStyle w:val="bumpedfont15"/>
          <w:b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территории  </w:t>
      </w:r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МО</w:t>
      </w:r>
      <w:proofErr w:type="gramEnd"/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«Нежновское сельское поселение»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805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                                                                           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Должностным лицам администрации </w:t>
      </w:r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МО «Нежновское сельское поселение»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территории  </w:t>
      </w:r>
      <w:r w:rsidR="000C44F4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МО</w:t>
      </w:r>
      <w:proofErr w:type="gramEnd"/>
      <w:r w:rsidR="000C44F4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«Нежновское сельское поселение»</w:t>
      </w:r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805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год.                                                              </w:t>
      </w:r>
    </w:p>
    <w:p w:rsidR="00780119" w:rsidRPr="00C34990" w:rsidRDefault="00780119" w:rsidP="00C3499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размещению в сети «Интернет» на официальном сайте </w:t>
      </w:r>
      <w:r w:rsidR="00C34990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hyperlink r:id="rId6" w:history="1"/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</w:t>
      </w:r>
      <w:r w:rsidR="00C349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обнародования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780119" w:rsidRPr="00C34990" w:rsidRDefault="00780119" w:rsidP="00C3499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</w:t>
      </w:r>
      <w:r w:rsidR="00C34990">
        <w:rPr>
          <w:rFonts w:ascii="Times New Roman" w:eastAsia="Times New Roman" w:hAnsi="Times New Roman" w:cs="Times New Roman"/>
          <w:sz w:val="28"/>
          <w:szCs w:val="28"/>
        </w:rPr>
        <w:t>А.С. Жадан</w:t>
      </w:r>
    </w:p>
    <w:p w:rsidR="00486914" w:rsidRDefault="00780119" w:rsidP="00940874">
      <w:pPr>
        <w:spacing w:after="0"/>
        <w:ind w:left="4962" w:hanging="4962"/>
        <w:rPr>
          <w:rFonts w:ascii="Times New Roman" w:eastAsia="Calibri" w:hAnsi="Times New Roman" w:cs="Times New Roman"/>
          <w:sz w:val="26"/>
          <w:szCs w:val="26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="00940874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</w:p>
    <w:p w:rsidR="00940874" w:rsidRPr="00940874" w:rsidRDefault="00940874" w:rsidP="00940874">
      <w:pPr>
        <w:spacing w:after="0"/>
        <w:ind w:left="4962" w:hanging="4962"/>
        <w:rPr>
          <w:rFonts w:ascii="Times New Roman" w:eastAsia="Calibri" w:hAnsi="Times New Roman" w:cs="Times New Roman"/>
          <w:sz w:val="26"/>
          <w:szCs w:val="26"/>
        </w:rPr>
      </w:pPr>
    </w:p>
    <w:p w:rsidR="00486914" w:rsidRDefault="00C34990" w:rsidP="00780119">
      <w:pPr>
        <w:spacing w:after="0"/>
        <w:ind w:left="4962" w:hanging="4962"/>
        <w:rPr>
          <w:rFonts w:ascii="Times New Roman" w:eastAsia="Calibri" w:hAnsi="Times New Roman" w:cs="Times New Roman"/>
          <w:sz w:val="20"/>
          <w:szCs w:val="20"/>
        </w:rPr>
      </w:pPr>
      <w:r w:rsidRPr="0048691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80119" w:rsidRPr="00486914" w:rsidRDefault="00486914" w:rsidP="00780119">
      <w:pPr>
        <w:spacing w:after="0"/>
        <w:ind w:left="4962" w:hanging="496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="00C34990" w:rsidRPr="0048691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t xml:space="preserve"> УТВЕРЖДЕНА</w:t>
      </w:r>
    </w:p>
    <w:p w:rsidR="00486914" w:rsidRPr="00486914" w:rsidRDefault="00780119" w:rsidP="00C34990">
      <w:pPr>
        <w:spacing w:after="0"/>
        <w:ind w:left="4678" w:hanging="4678"/>
        <w:rPr>
          <w:rFonts w:ascii="Times New Roman" w:eastAsia="Calibri" w:hAnsi="Times New Roman" w:cs="Times New Roman"/>
          <w:sz w:val="20"/>
          <w:szCs w:val="20"/>
        </w:rPr>
      </w:pPr>
      <w:r w:rsidRPr="0048691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</w:t>
      </w:r>
      <w:proofErr w:type="gramStart"/>
      <w:r w:rsidRPr="00486914">
        <w:rPr>
          <w:rFonts w:ascii="Times New Roman" w:eastAsia="Calibri" w:hAnsi="Times New Roman" w:cs="Times New Roman"/>
          <w:sz w:val="20"/>
          <w:szCs w:val="20"/>
        </w:rPr>
        <w:t>постановлением</w:t>
      </w:r>
      <w:proofErr w:type="gramEnd"/>
      <w:r w:rsidRPr="00486914">
        <w:rPr>
          <w:rFonts w:ascii="Times New Roman" w:eastAsia="Calibri" w:hAnsi="Times New Roman" w:cs="Times New Roman"/>
          <w:sz w:val="20"/>
          <w:szCs w:val="20"/>
        </w:rPr>
        <w:t xml:space="preserve"> администрации </w:t>
      </w:r>
      <w:bookmarkStart w:id="0" w:name="_GoBack"/>
      <w:bookmarkEnd w:id="0"/>
    </w:p>
    <w:p w:rsidR="00780119" w:rsidRPr="00486914" w:rsidRDefault="00486914" w:rsidP="00486914">
      <w:pPr>
        <w:spacing w:after="0"/>
        <w:ind w:left="4678" w:hanging="4678"/>
        <w:rPr>
          <w:rFonts w:ascii="Times New Roman" w:eastAsia="Calibri" w:hAnsi="Times New Roman" w:cs="Times New Roman"/>
          <w:sz w:val="20"/>
          <w:szCs w:val="20"/>
        </w:rPr>
      </w:pPr>
      <w:r w:rsidRPr="0048691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  <w:r w:rsidR="001D4686" w:rsidRPr="0048691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0"/>
          <w:szCs w:val="20"/>
        </w:rPr>
        <w:t xml:space="preserve">МО «Нежновское сельское </w:t>
      </w:r>
      <w:proofErr w:type="gramStart"/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0"/>
          <w:szCs w:val="20"/>
        </w:rPr>
        <w:t xml:space="preserve">поселение» </w:t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gramEnd"/>
      <w:r w:rsidR="00780119" w:rsidRPr="0048691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от</w:t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  <w:t xml:space="preserve"> </w:t>
      </w:r>
      <w:r w:rsidR="006D19B4">
        <w:rPr>
          <w:rFonts w:ascii="Times New Roman" w:eastAsia="Calibri" w:hAnsi="Times New Roman" w:cs="Times New Roman"/>
          <w:sz w:val="20"/>
          <w:szCs w:val="20"/>
        </w:rPr>
        <w:t>000</w:t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t xml:space="preserve">.2022 г. № </w:t>
      </w:r>
      <w:r w:rsidR="006D19B4">
        <w:rPr>
          <w:rFonts w:ascii="Times New Roman" w:eastAsia="Calibri" w:hAnsi="Times New Roman" w:cs="Times New Roman"/>
          <w:sz w:val="20"/>
          <w:szCs w:val="20"/>
        </w:rPr>
        <w:t>000</w:t>
      </w:r>
    </w:p>
    <w:p w:rsidR="00780119" w:rsidRPr="00486914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914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Pr="00486914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муниципального контроля </w:t>
      </w:r>
      <w:r w:rsidR="003E3F18" w:rsidRPr="00486914">
        <w:rPr>
          <w:rStyle w:val="bumpedfont15"/>
          <w:rFonts w:ascii="Times New Roman" w:eastAsia="Times New Roman" w:hAnsi="Times New Roman"/>
          <w:b/>
          <w:sz w:val="24"/>
          <w:szCs w:val="24"/>
        </w:rPr>
        <w:t>в сфере благоустройства</w:t>
      </w:r>
      <w:r w:rsidR="008A4473" w:rsidRPr="00486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на территории </w:t>
      </w:r>
      <w:r w:rsidR="000C44F4"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>МО «Нежновское сельское поселение»</w:t>
      </w:r>
      <w:r w:rsidR="00C34990"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>на 202</w:t>
      </w:r>
      <w:r w:rsidR="00280591">
        <w:rPr>
          <w:rStyle w:val="a4"/>
          <w:rFonts w:ascii="Times New Roman" w:eastAsia="Arial Unicode MS" w:hAnsi="Times New Roman" w:cs="Times New Roman"/>
          <w:sz w:val="24"/>
          <w:szCs w:val="24"/>
        </w:rPr>
        <w:t>3</w:t>
      </w:r>
      <w:r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год</w:t>
      </w:r>
    </w:p>
    <w:p w:rsidR="00780119" w:rsidRPr="00486914" w:rsidRDefault="00780119" w:rsidP="004869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119" w:rsidRPr="00486914" w:rsidRDefault="00780119" w:rsidP="00C34990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9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</w:t>
      </w:r>
    </w:p>
    <w:p w:rsidR="00780119" w:rsidRPr="00486914" w:rsidRDefault="00C34990" w:rsidP="004869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80119" w:rsidRPr="00486914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="00780119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муниципального контроля </w:t>
      </w:r>
      <w:r w:rsidR="008A4473" w:rsidRPr="00486914">
        <w:rPr>
          <w:rStyle w:val="bumpedfont15"/>
          <w:rFonts w:ascii="Times New Roman" w:hAnsi="Times New Roman"/>
          <w:sz w:val="24"/>
          <w:szCs w:val="24"/>
        </w:rPr>
        <w:t xml:space="preserve">за исполнением </w:t>
      </w:r>
      <w:r w:rsidR="00486914">
        <w:rPr>
          <w:rStyle w:val="bumpedfont15"/>
          <w:rFonts w:ascii="Times New Roman" w:hAnsi="Times New Roman"/>
          <w:sz w:val="24"/>
          <w:szCs w:val="24"/>
        </w:rPr>
        <w:t xml:space="preserve">Правил благоустройства </w:t>
      </w:r>
      <w:r w:rsidR="00780119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на территории </w:t>
      </w:r>
      <w:r w:rsidR="000C44F4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  <w:r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="00780119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на 2022 год </w:t>
      </w:r>
      <w:r w:rsidR="00780119" w:rsidRPr="00486914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 разработана в соответствии с </w:t>
      </w:r>
      <w:hyperlink r:id="rId7" w:history="1">
        <w:r w:rsidR="00780119" w:rsidRPr="00486914">
          <w:rPr>
            <w:rFonts w:ascii="Times New Roman" w:eastAsia="Calibri" w:hAnsi="Times New Roman" w:cs="Times New Roman"/>
            <w:sz w:val="24"/>
            <w:szCs w:val="24"/>
          </w:rPr>
          <w:t>Федеральным закон</w:t>
        </w:r>
      </w:hyperlink>
      <w:r w:rsidR="00780119" w:rsidRPr="00486914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780119" w:rsidRPr="00486914">
        <w:rPr>
          <w:rFonts w:ascii="Times New Roman" w:eastAsia="Times New Roman" w:hAnsi="Times New Roman" w:cs="Times New Roman"/>
          <w:sz w:val="24"/>
          <w:szCs w:val="24"/>
        </w:rPr>
        <w:t xml:space="preserve"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</w:t>
      </w:r>
      <w:r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  <w:r w:rsidR="00780119" w:rsidRPr="00486914">
        <w:rPr>
          <w:rFonts w:ascii="Times New Roman" w:eastAsia="Times New Roman" w:hAnsi="Times New Roman" w:cs="Times New Roman"/>
          <w:sz w:val="24"/>
          <w:szCs w:val="24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 предпринимателями и гражданами.</w:t>
      </w:r>
    </w:p>
    <w:p w:rsidR="00780119" w:rsidRPr="00486914" w:rsidRDefault="00780119" w:rsidP="00486914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b/>
          <w:sz w:val="24"/>
          <w:szCs w:val="24"/>
        </w:rPr>
        <w:t>2. Анализ и оценка состояния сферы</w:t>
      </w:r>
      <w:r w:rsidR="00486914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благоустройства.</w:t>
      </w:r>
    </w:p>
    <w:p w:rsidR="00780119" w:rsidRPr="00486914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2.1. Вид муниципального контроля: </w:t>
      </w:r>
      <w:r w:rsidR="008A4473" w:rsidRPr="00486914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3E3F18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119" w:rsidRPr="00486914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2.2. Предметом контроля является:</w:t>
      </w:r>
    </w:p>
    <w:p w:rsidR="00780119" w:rsidRPr="00486914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780119" w:rsidRPr="00486914" w:rsidRDefault="00780119" w:rsidP="0048691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2.3. В рамках работы в 202</w:t>
      </w:r>
      <w:r w:rsidR="0028059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 году на основании обращений, поступающих </w:t>
      </w:r>
      <w:r w:rsidR="00C34990" w:rsidRPr="00486914">
        <w:rPr>
          <w:rFonts w:ascii="Times New Roman" w:eastAsia="Times New Roman" w:hAnsi="Times New Roman" w:cs="Times New Roman"/>
          <w:sz w:val="24"/>
          <w:szCs w:val="24"/>
        </w:rPr>
        <w:t>от граждан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выезды </w:t>
      </w:r>
      <w:r w:rsidR="00C34990" w:rsidRPr="00486914">
        <w:rPr>
          <w:rFonts w:ascii="Times New Roman" w:eastAsia="Times New Roman" w:hAnsi="Times New Roman" w:cs="Times New Roman"/>
          <w:sz w:val="24"/>
          <w:szCs w:val="24"/>
        </w:rPr>
        <w:t>в деревни поселения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</w:t>
      </w:r>
      <w:r w:rsidR="00C34990" w:rsidRPr="00486914">
        <w:rPr>
          <w:rFonts w:ascii="Times New Roman" w:eastAsia="Times New Roman" w:hAnsi="Times New Roman" w:cs="Times New Roman"/>
          <w:sz w:val="24"/>
          <w:szCs w:val="24"/>
        </w:rPr>
        <w:t>метом муниципального контроля и д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>ля своевременного выявления нарушений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контроля </w:t>
      </w:r>
      <w:r w:rsidR="003E3F18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0119" w:rsidRPr="00486914" w:rsidRDefault="00780119" w:rsidP="00486914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b/>
          <w:sz w:val="24"/>
          <w:szCs w:val="24"/>
        </w:rPr>
        <w:t xml:space="preserve">3. Цели и задачи Программы </w:t>
      </w:r>
    </w:p>
    <w:p w:rsidR="00780119" w:rsidRPr="00486914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4869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Целями Программы являются: 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1) стимулирование добросовестного соблюдения юридическими лицами, индивидуальными предпринимателями, гражданами (далее - контролируемые </w:t>
      </w:r>
      <w:proofErr w:type="gramStart"/>
      <w:r w:rsidRPr="00486914">
        <w:rPr>
          <w:rFonts w:ascii="Times New Roman" w:eastAsia="Calibri" w:hAnsi="Times New Roman" w:cs="Times New Roman"/>
          <w:sz w:val="24"/>
          <w:szCs w:val="24"/>
        </w:rPr>
        <w:t>лица)  требований</w:t>
      </w:r>
      <w:proofErr w:type="gramEnd"/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486914" w:rsidRDefault="00780119" w:rsidP="004869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2) устранение причин и факторов, способствующих нарушениям требований </w:t>
      </w:r>
      <w:r w:rsidR="00C34990" w:rsidRPr="00486914">
        <w:rPr>
          <w:rFonts w:ascii="Times New Roman" w:eastAsia="Calibri" w:hAnsi="Times New Roman" w:cs="Times New Roman"/>
          <w:sz w:val="24"/>
          <w:szCs w:val="24"/>
        </w:rPr>
        <w:t>Правил благоустройства</w:t>
      </w:r>
      <w:r w:rsidRPr="004869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0119" w:rsidRPr="00486914" w:rsidRDefault="00780119" w:rsidP="004869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780119" w:rsidRPr="00486914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486914">
        <w:rPr>
          <w:rFonts w:ascii="Times New Roman" w:eastAsia="Calibri" w:hAnsi="Times New Roman" w:cs="Times New Roman"/>
          <w:sz w:val="24"/>
          <w:szCs w:val="24"/>
        </w:rPr>
        <w:t>Задачами программы являются: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1) формирование у контролируемых лиц единообразного понимания требований законодательства;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2) повышение прозрачности деятельности при осуществлении муниципального контроля </w:t>
      </w:r>
      <w:r w:rsidR="003E3F18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Pr="004869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0119" w:rsidRPr="00486914" w:rsidRDefault="00780119" w:rsidP="004869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выявление наиболее часто встречающихся случаев нарушений требований законодательства, подготовка и </w:t>
      </w:r>
      <w:proofErr w:type="gramStart"/>
      <w:r w:rsidRPr="00486914">
        <w:rPr>
          <w:rFonts w:ascii="Times New Roman" w:eastAsia="Calibri" w:hAnsi="Times New Roman" w:cs="Times New Roman"/>
          <w:sz w:val="24"/>
          <w:szCs w:val="24"/>
        </w:rPr>
        <w:t>размещение  на</w:t>
      </w:r>
      <w:proofErr w:type="gramEnd"/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9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сайте администрации </w:t>
      </w:r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МО «Нежновское сельское поселение» </w:t>
      </w:r>
      <w:r w:rsidRPr="004869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«Интернет» (далее  - официальный сайт Администрации) </w:t>
      </w:r>
      <w:r w:rsidRPr="00486914">
        <w:rPr>
          <w:rFonts w:ascii="Times New Roman" w:eastAsia="Calibri" w:hAnsi="Times New Roman" w:cs="Times New Roman"/>
          <w:sz w:val="24"/>
          <w:szCs w:val="24"/>
        </w:rPr>
        <w:t>соответствующих руководств в целях недопущения указанных нарушений.</w:t>
      </w:r>
    </w:p>
    <w:p w:rsidR="00780119" w:rsidRPr="00486914" w:rsidRDefault="00780119" w:rsidP="00486914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780119" w:rsidRPr="00486914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E353D9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="00E353D9" w:rsidRPr="00486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473" w:rsidRPr="0048691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МО «Нежновское сельское поселение» </w:t>
      </w:r>
      <w:r w:rsidRPr="00486914">
        <w:rPr>
          <w:rFonts w:ascii="Times New Roman" w:eastAsia="Calibri" w:hAnsi="Times New Roman" w:cs="Times New Roman"/>
          <w:sz w:val="24"/>
          <w:szCs w:val="24"/>
        </w:rPr>
        <w:t>(далее -  Контрольный орган) проводит следующие виды профилактических мероприятий: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2) объявление предостережения;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3) консультирование;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4) профилактический визит.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4.2. Сроки (периодичность) проведения профилактических мероприятий:</w:t>
      </w:r>
    </w:p>
    <w:p w:rsidR="00780119" w:rsidRPr="00486914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9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780119" w:rsidRPr="00486914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914">
        <w:rPr>
          <w:rFonts w:ascii="Times New Roman" w:eastAsia="Calibri" w:hAnsi="Times New Roman" w:cs="Times New Roman"/>
          <w:sz w:val="24"/>
          <w:szCs w:val="24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780119" w:rsidRPr="00486914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914"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  <w:r w:rsidRPr="00486914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486914">
        <w:rPr>
          <w:rFonts w:ascii="Times New Roman" w:eastAsia="Calibri" w:hAnsi="Times New Roman" w:cs="Times New Roman"/>
          <w:sz w:val="24"/>
          <w:szCs w:val="24"/>
          <w:lang w:eastAsia="en-US"/>
        </w:rPr>
        <w:t>консультирование контролируемых лиц и их представителей: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91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486914">
        <w:rPr>
          <w:rFonts w:ascii="Times New Roman" w:eastAsia="Times New Roman" w:hAnsi="Times New Roman" w:cs="Times New Roman"/>
          <w:sz w:val="24"/>
          <w:szCs w:val="24"/>
        </w:rPr>
        <w:t>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486914" w:rsidRDefault="00780119" w:rsidP="0048691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6914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486914">
        <w:rPr>
          <w:rFonts w:ascii="Times New Roman" w:eastAsia="Times New Roman" w:hAnsi="Times New Roman" w:cs="Times New Roman"/>
          <w:sz w:val="24"/>
          <w:szCs w:val="24"/>
        </w:rPr>
        <w:t>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80119" w:rsidRPr="00486914" w:rsidRDefault="00780119" w:rsidP="0048691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Индивидуальное консультирование на личном приеме не может превышать 10 минут.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780119" w:rsidRPr="00486914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4) профилактический визит проводится</w:t>
      </w:r>
      <w:r w:rsidRPr="0048691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486914">
        <w:rPr>
          <w:rFonts w:ascii="Times New Roman" w:eastAsia="Calibri" w:hAnsi="Times New Roman" w:cs="Times New Roman"/>
          <w:sz w:val="24"/>
          <w:szCs w:val="24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486914" w:rsidRDefault="00486914" w:rsidP="0048691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0119" w:rsidRPr="00486914" w:rsidRDefault="00780119" w:rsidP="0048691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91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4.3. План-график</w:t>
      </w:r>
    </w:p>
    <w:p w:rsidR="00486914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86914">
        <w:rPr>
          <w:rFonts w:ascii="Times New Roman" w:eastAsia="Calibri" w:hAnsi="Times New Roman" w:cs="Times New Roman"/>
          <w:bCs/>
          <w:sz w:val="24"/>
          <w:szCs w:val="24"/>
        </w:rPr>
        <w:t>мероприятий</w:t>
      </w:r>
      <w:proofErr w:type="gramEnd"/>
      <w:r w:rsidRPr="00486914">
        <w:rPr>
          <w:rFonts w:ascii="Times New Roman" w:eastAsia="Calibri" w:hAnsi="Times New Roman" w:cs="Times New Roman"/>
          <w:bCs/>
          <w:sz w:val="24"/>
          <w:szCs w:val="24"/>
        </w:rPr>
        <w:t xml:space="preserve"> по профилактике рисков причинения вреда (ущерба) охраняемым законом ценностям при осуществлении муниципального контроля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3D9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="00E353D9" w:rsidRPr="004869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80119" w:rsidRPr="00486914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86914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gramEnd"/>
      <w:r w:rsidRPr="00486914"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территории </w:t>
      </w:r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  <w:r w:rsidR="00280591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 на 2023 год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34"/>
        <w:gridCol w:w="2268"/>
        <w:gridCol w:w="2693"/>
      </w:tblGrid>
      <w:tr w:rsidR="00780119" w:rsidRPr="00486914" w:rsidTr="00486914">
        <w:trPr>
          <w:trHeight w:val="1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780119" w:rsidRPr="00486914" w:rsidTr="0048691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80119" w:rsidRPr="00486914" w:rsidTr="00486914">
        <w:trPr>
          <w:trHeight w:val="1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на </w:t>
            </w:r>
            <w:r w:rsidRPr="00486914">
              <w:rPr>
                <w:rFonts w:ascii="Times New Roman" w:eastAsia="Times New Roman" w:hAnsi="Times New Roman" w:cs="Times New Roman CYR"/>
                <w:sz w:val="20"/>
                <w:szCs w:val="20"/>
              </w:rPr>
              <w:t>официальном Интернет-сайте а</w:t>
            </w:r>
            <w:r w:rsidRPr="0048691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дминистрации </w:t>
            </w:r>
            <w:r w:rsidR="00940874" w:rsidRPr="00940874">
              <w:rPr>
                <w:rStyle w:val="a4"/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 xml:space="preserve">МО «Нежновское сельское поселение» </w:t>
            </w: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уполномоченные на </w:t>
            </w:r>
            <w:proofErr w:type="gramStart"/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 </w:t>
            </w:r>
            <w:r w:rsidR="00E353D9" w:rsidRPr="00486914">
              <w:rPr>
                <w:rStyle w:val="bumpedfont15"/>
                <w:rFonts w:ascii="Times New Roman" w:eastAsia="Times New Roman" w:hAnsi="Times New Roman"/>
                <w:sz w:val="20"/>
                <w:szCs w:val="20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перечня по мере необходимости</w:t>
            </w:r>
          </w:p>
        </w:tc>
      </w:tr>
      <w:tr w:rsidR="00780119" w:rsidRPr="00486914" w:rsidTr="00486914">
        <w:trPr>
          <w:trHeight w:val="1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уполномоченные на </w:t>
            </w:r>
            <w:proofErr w:type="gramStart"/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 </w:t>
            </w:r>
            <w:r w:rsidR="00E353D9" w:rsidRPr="00486914">
              <w:rPr>
                <w:rStyle w:val="bumpedfont15"/>
                <w:rFonts w:ascii="Times New Roman" w:eastAsia="Times New Roman" w:hAnsi="Times New Roman"/>
                <w:sz w:val="20"/>
                <w:szCs w:val="20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</w:tr>
      <w:tr w:rsidR="00780119" w:rsidRPr="00486914" w:rsidTr="00486914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уполномоченные на </w:t>
            </w:r>
            <w:proofErr w:type="gramStart"/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 </w:t>
            </w:r>
            <w:r w:rsidR="008A4473"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353D9" w:rsidRPr="00486914">
              <w:rPr>
                <w:rStyle w:val="bumpedfont15"/>
                <w:rFonts w:ascii="Times New Roman" w:eastAsia="Times New Roman" w:hAnsi="Times New Roman"/>
                <w:sz w:val="20"/>
                <w:szCs w:val="20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280591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</w:t>
            </w:r>
            <w:r w:rsidR="00780119"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780119" w:rsidRPr="00486914" w:rsidTr="00486914">
        <w:trPr>
          <w:trHeight w:val="13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уполномоченные на </w:t>
            </w:r>
            <w:proofErr w:type="gramStart"/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контроля</w:t>
            </w:r>
            <w:r w:rsidR="008A4473"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353D9" w:rsidRPr="00486914">
              <w:rPr>
                <w:rStyle w:val="bumpedfont15"/>
                <w:rFonts w:ascii="Times New Roman" w:eastAsia="Times New Roman" w:hAnsi="Times New Roman"/>
                <w:sz w:val="20"/>
                <w:szCs w:val="20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119" w:rsidRPr="00486914" w:rsidRDefault="00780119" w:rsidP="004869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1C100"/>
        </w:rPr>
      </w:pPr>
      <w:r w:rsidRPr="00486914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914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результативности и эффективности Программы </w:t>
      </w:r>
    </w:p>
    <w:p w:rsidR="00780119" w:rsidRPr="00486914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Основным механизмом оценки результативности и эффективности Программы являются:</w:t>
      </w:r>
    </w:p>
    <w:p w:rsidR="00780119" w:rsidRPr="00486914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780119" w:rsidRPr="00486914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780119" w:rsidRPr="00486914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повышение уровня информированности контролируемых лиц;</w:t>
      </w:r>
    </w:p>
    <w:p w:rsidR="008C5C3A" w:rsidRPr="00486914" w:rsidRDefault="00780119" w:rsidP="008A4473">
      <w:pPr>
        <w:spacing w:after="0"/>
        <w:ind w:firstLine="720"/>
        <w:jc w:val="both"/>
        <w:rPr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во взаимодействии с гражданами и организациями выявление нарушений нормативных правовых актов и оперативное применение мер ответственности к допустившим нарушения.</w:t>
      </w:r>
    </w:p>
    <w:sectPr w:rsidR="008C5C3A" w:rsidRPr="00486914" w:rsidSect="004869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19"/>
    <w:rsid w:val="00023F29"/>
    <w:rsid w:val="000C44F4"/>
    <w:rsid w:val="001D4686"/>
    <w:rsid w:val="00280591"/>
    <w:rsid w:val="00284710"/>
    <w:rsid w:val="003A47FC"/>
    <w:rsid w:val="003E3F18"/>
    <w:rsid w:val="00446EC5"/>
    <w:rsid w:val="00486914"/>
    <w:rsid w:val="005E6CF0"/>
    <w:rsid w:val="006D19B4"/>
    <w:rsid w:val="006F614A"/>
    <w:rsid w:val="00780119"/>
    <w:rsid w:val="007B242A"/>
    <w:rsid w:val="008A4473"/>
    <w:rsid w:val="008C5C3A"/>
    <w:rsid w:val="00940874"/>
    <w:rsid w:val="00C34990"/>
    <w:rsid w:val="00E33C02"/>
    <w:rsid w:val="00E353D9"/>
    <w:rsid w:val="00E51EF4"/>
    <w:rsid w:val="00E725D1"/>
    <w:rsid w:val="00E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9DB91-6F5B-40FD-B67D-23165E90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9"/>
    <w:pPr>
      <w:ind w:left="720"/>
      <w:contextualSpacing/>
    </w:pPr>
  </w:style>
  <w:style w:type="character" w:styleId="a4">
    <w:name w:val="Strong"/>
    <w:qFormat/>
    <w:rsid w:val="00780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19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725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</cp:revision>
  <cp:lastPrinted>2022-08-29T10:45:00Z</cp:lastPrinted>
  <dcterms:created xsi:type="dcterms:W3CDTF">2022-08-29T09:20:00Z</dcterms:created>
  <dcterms:modified xsi:type="dcterms:W3CDTF">2022-08-29T10:51:00Z</dcterms:modified>
</cp:coreProperties>
</file>