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МУНИЦИПАЛЬНО ОБРАЗОВАНИЯ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«</w:t>
      </w:r>
      <w:r w:rsidR="00F76102">
        <w:rPr>
          <w:rFonts w:ascii="Times New Roman" w:hAnsi="Times New Roman" w:cs="Times New Roman"/>
          <w:sz w:val="28"/>
          <w:szCs w:val="28"/>
        </w:rPr>
        <w:t>НЕЖНОВСКОЕ</w:t>
      </w:r>
      <w:r w:rsidRPr="00DE00B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3074DA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11.02.2019                                                                   </w:t>
      </w:r>
      <w:r w:rsidR="00665A7E">
        <w:rPr>
          <w:rFonts w:ascii="Times New Roman" w:hAnsi="Times New Roman" w:cs="Times New Roman"/>
          <w:sz w:val="28"/>
          <w:szCs w:val="28"/>
        </w:rPr>
        <w:t>№</w:t>
      </w:r>
      <w:r w:rsidR="00BA5541">
        <w:rPr>
          <w:rFonts w:ascii="Times New Roman" w:hAnsi="Times New Roman" w:cs="Times New Roman"/>
          <w:sz w:val="28"/>
          <w:szCs w:val="28"/>
        </w:rPr>
        <w:t>4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4DA" w:rsidRPr="009E372E" w:rsidRDefault="003074DA" w:rsidP="00307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Об утверждении Отчета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4DA" w:rsidRPr="009E372E" w:rsidRDefault="003074DA" w:rsidP="00307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>МО</w:t>
      </w:r>
    </w:p>
    <w:p w:rsidR="003074DA" w:rsidRPr="009E372E" w:rsidRDefault="003074DA" w:rsidP="00307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 xml:space="preserve">«Кингисеппский муниципальный район» </w:t>
      </w:r>
    </w:p>
    <w:p w:rsidR="003074DA" w:rsidRPr="009E372E" w:rsidRDefault="003074DA" w:rsidP="00307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</w:t>
      </w:r>
      <w:r w:rsidRPr="009E372E">
        <w:rPr>
          <w:rFonts w:ascii="Times New Roman" w:hAnsi="Times New Roman" w:cs="Times New Roman"/>
          <w:sz w:val="26"/>
          <w:szCs w:val="26"/>
        </w:rPr>
        <w:t>полномочий контрольно-</w:t>
      </w:r>
    </w:p>
    <w:p w:rsidR="003074DA" w:rsidRPr="009E372E" w:rsidRDefault="003074DA" w:rsidP="003074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счетного органа МО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Нежновское</w:t>
      </w:r>
    </w:p>
    <w:p w:rsidR="003074DA" w:rsidRPr="009E372E" w:rsidRDefault="003074DA" w:rsidP="00307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сельское поселение» </w:t>
      </w:r>
      <w:r w:rsidRPr="009E372E">
        <w:rPr>
          <w:rFonts w:ascii="Times New Roman" w:hAnsi="Times New Roman" w:cs="Times New Roman"/>
          <w:sz w:val="26"/>
          <w:szCs w:val="26"/>
        </w:rPr>
        <w:t>по осуществлению</w:t>
      </w:r>
    </w:p>
    <w:p w:rsidR="003074DA" w:rsidRPr="009E372E" w:rsidRDefault="003074DA" w:rsidP="003074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</w:t>
      </w:r>
    </w:p>
    <w:p w:rsidR="003074DA" w:rsidRPr="009E372E" w:rsidRDefault="003074DA" w:rsidP="00307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финансового контроля за 2018 год</w:t>
      </w:r>
    </w:p>
    <w:p w:rsidR="003074DA" w:rsidRPr="009E372E" w:rsidRDefault="003074DA" w:rsidP="003074DA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3074DA" w:rsidRPr="009E372E" w:rsidRDefault="003074DA" w:rsidP="003074DA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целях реализации</w:t>
      </w:r>
      <w:r w:rsidRPr="009E37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статьи 19 </w:t>
      </w:r>
      <w:r w:rsidRPr="009E372E">
        <w:rPr>
          <w:rFonts w:ascii="Times New Roman" w:hAnsi="Times New Roman" w:cs="Times New Roman"/>
          <w:sz w:val="26"/>
          <w:szCs w:val="26"/>
        </w:rPr>
        <w:t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 Соглашени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E372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9E372E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E372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E372E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передаче полномочий контрольно-счетного органа </w:t>
      </w:r>
      <w:r w:rsidRPr="009E372E">
        <w:rPr>
          <w:rFonts w:ascii="Times New Roman" w:hAnsi="Times New Roman" w:cs="Times New Roman"/>
          <w:sz w:val="26"/>
          <w:szCs w:val="26"/>
        </w:rPr>
        <w:t>М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>О «</w:t>
      </w:r>
      <w:r>
        <w:rPr>
          <w:rFonts w:ascii="Times New Roman" w:eastAsia="Times New Roman" w:hAnsi="Times New Roman" w:cs="Times New Roman"/>
          <w:sz w:val="26"/>
          <w:szCs w:val="26"/>
        </w:rPr>
        <w:t>Нежновское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по осуществлению внешнего муни</w:t>
      </w:r>
      <w:r w:rsidRPr="009E372E">
        <w:rPr>
          <w:rFonts w:ascii="Times New Roman" w:hAnsi="Times New Roman" w:cs="Times New Roman"/>
          <w:sz w:val="26"/>
          <w:szCs w:val="26"/>
        </w:rPr>
        <w:t>ципального финансового контроля на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9E372E">
        <w:rPr>
          <w:rFonts w:ascii="Times New Roman" w:hAnsi="Times New Roman" w:cs="Times New Roman"/>
          <w:sz w:val="26"/>
          <w:szCs w:val="26"/>
        </w:rPr>
        <w:t xml:space="preserve">год, </w:t>
      </w:r>
      <w:r>
        <w:rPr>
          <w:rFonts w:ascii="Times New Roman" w:hAnsi="Times New Roman" w:cs="Times New Roman"/>
          <w:sz w:val="26"/>
          <w:szCs w:val="26"/>
        </w:rPr>
        <w:t xml:space="preserve"> рассмотрев отчет</w:t>
      </w:r>
      <w:r w:rsidRPr="002A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eastAsia="Calibri" w:hAnsi="Times New Roman" w:cs="Times New Roman"/>
          <w:sz w:val="26"/>
          <w:szCs w:val="26"/>
        </w:rPr>
        <w:t>Контрольно-счетной палаты МО «Кингисеппский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9E372E">
        <w:rPr>
          <w:rFonts w:ascii="Times New Roman" w:hAnsi="Times New Roman" w:cs="Times New Roman"/>
          <w:sz w:val="26"/>
          <w:szCs w:val="26"/>
        </w:rPr>
        <w:t xml:space="preserve">  исполнени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E372E">
        <w:rPr>
          <w:rFonts w:ascii="Times New Roman" w:hAnsi="Times New Roman" w:cs="Times New Roman"/>
          <w:sz w:val="26"/>
          <w:szCs w:val="26"/>
        </w:rPr>
        <w:t xml:space="preserve"> полномочий </w:t>
      </w:r>
      <w:r>
        <w:rPr>
          <w:rFonts w:ascii="Times New Roman" w:hAnsi="Times New Roman" w:cs="Times New Roman"/>
          <w:sz w:val="26"/>
          <w:szCs w:val="26"/>
        </w:rPr>
        <w:t xml:space="preserve">контрольно-счетного органа МО «Нежновское сельское поселение </w:t>
      </w:r>
      <w:r w:rsidRPr="009E372E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внешнего муниципального финансового контроля </w:t>
      </w:r>
      <w:r w:rsidRPr="009E372E">
        <w:rPr>
          <w:rFonts w:ascii="Times New Roman" w:hAnsi="Times New Roman" w:cs="Times New Roman"/>
          <w:sz w:val="26"/>
          <w:szCs w:val="26"/>
        </w:rPr>
        <w:t>за 2018 год, Совет депутатов МО «</w:t>
      </w:r>
      <w:r>
        <w:rPr>
          <w:rFonts w:ascii="Times New Roman" w:hAnsi="Times New Roman" w:cs="Times New Roman"/>
          <w:sz w:val="26"/>
          <w:szCs w:val="26"/>
        </w:rPr>
        <w:t>Нежновское</w:t>
      </w:r>
      <w:r w:rsidRPr="009E372E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3074DA" w:rsidRPr="009E372E" w:rsidRDefault="003074DA" w:rsidP="003074DA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74DA" w:rsidRPr="009E372E" w:rsidRDefault="003074DA" w:rsidP="003074DA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РЕШИЛ:</w:t>
      </w:r>
    </w:p>
    <w:p w:rsidR="003074DA" w:rsidRPr="009E372E" w:rsidRDefault="003074DA" w:rsidP="003074DA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4DA" w:rsidRPr="009E372E" w:rsidRDefault="003074DA" w:rsidP="003074DA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1.</w:t>
      </w:r>
      <w:r w:rsidRPr="009E372E">
        <w:rPr>
          <w:rFonts w:ascii="Times New Roman" w:hAnsi="Times New Roman" w:cs="Times New Roman"/>
          <w:sz w:val="26"/>
          <w:szCs w:val="26"/>
        </w:rPr>
        <w:tab/>
        <w:t xml:space="preserve">Утвердить представленный Отчет </w:t>
      </w:r>
      <w:r w:rsidRPr="009E372E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палаты МО «Кингисеппский муниципальный район» 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proofErr w:type="gramStart"/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исполнении  </w:t>
      </w:r>
      <w:r w:rsidRPr="009E372E">
        <w:rPr>
          <w:rFonts w:ascii="Times New Roman" w:hAnsi="Times New Roman" w:cs="Times New Roman"/>
          <w:sz w:val="26"/>
          <w:szCs w:val="26"/>
        </w:rPr>
        <w:t>полномочий</w:t>
      </w:r>
      <w:proofErr w:type="gramEnd"/>
      <w:r w:rsidRPr="009E372E">
        <w:rPr>
          <w:rFonts w:ascii="Times New Roman" w:hAnsi="Times New Roman" w:cs="Times New Roman"/>
          <w:sz w:val="26"/>
          <w:szCs w:val="26"/>
        </w:rPr>
        <w:t xml:space="preserve"> контрольно-счетного органа МО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Нежновское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 w:rsidRPr="009E372E">
        <w:rPr>
          <w:rFonts w:ascii="Times New Roman" w:hAnsi="Times New Roman" w:cs="Times New Roman"/>
          <w:sz w:val="26"/>
          <w:szCs w:val="26"/>
        </w:rPr>
        <w:t xml:space="preserve"> по осуществлению 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 финансового контроля за 2018 год</w:t>
      </w:r>
      <w:r w:rsidRPr="009E372E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3074DA" w:rsidRPr="009E372E" w:rsidRDefault="003074DA" w:rsidP="003074DA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4DA" w:rsidRPr="009E372E" w:rsidRDefault="003074DA" w:rsidP="003074DA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2.</w:t>
      </w:r>
      <w:r w:rsidRPr="009E372E"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 w:rsidRPr="009E372E">
        <w:rPr>
          <w:rFonts w:ascii="Times New Roman" w:eastAsia="Calibri" w:hAnsi="Times New Roman" w:cs="Times New Roman"/>
          <w:sz w:val="26"/>
          <w:szCs w:val="26"/>
        </w:rPr>
        <w:t>решение подлежит официальному опубликованию в средствах массовой информации</w:t>
      </w:r>
      <w:r w:rsidRPr="009E372E">
        <w:rPr>
          <w:rFonts w:ascii="Times New Roman" w:hAnsi="Times New Roman" w:cs="Times New Roman"/>
          <w:sz w:val="26"/>
          <w:szCs w:val="26"/>
        </w:rPr>
        <w:t>.</w:t>
      </w:r>
    </w:p>
    <w:p w:rsidR="003074DA" w:rsidRPr="009E372E" w:rsidRDefault="003074DA" w:rsidP="003074DA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4DA" w:rsidRPr="009E372E" w:rsidRDefault="003074DA" w:rsidP="003074DA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2C408F" w:rsidRDefault="003074DA" w:rsidP="003074DA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Глава МО «</w:t>
      </w:r>
      <w:r>
        <w:rPr>
          <w:rFonts w:ascii="Times New Roman" w:hAnsi="Times New Roman" w:cs="Times New Roman"/>
          <w:sz w:val="26"/>
          <w:szCs w:val="26"/>
        </w:rPr>
        <w:t>Нежновское</w:t>
      </w:r>
      <w:r w:rsidRPr="009E372E">
        <w:rPr>
          <w:rFonts w:ascii="Times New Roman" w:hAnsi="Times New Roman" w:cs="Times New Roman"/>
          <w:sz w:val="26"/>
          <w:szCs w:val="26"/>
        </w:rPr>
        <w:t xml:space="preserve"> сельское </w:t>
      </w:r>
      <w:proofErr w:type="gramStart"/>
      <w:r w:rsidRPr="009E372E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9E372E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С.Г. Рябов</w:t>
      </w:r>
    </w:p>
    <w:p w:rsidR="001D0E84" w:rsidRDefault="001D0E84" w:rsidP="003074DA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1D0E84" w:rsidRDefault="001D0E84" w:rsidP="001D0E84">
      <w:pPr>
        <w:spacing w:after="0" w:line="240" w:lineRule="auto"/>
        <w:ind w:left="-142" w:right="-28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85090</wp:posOffset>
            </wp:positionV>
            <wp:extent cx="546735" cy="683260"/>
            <wp:effectExtent l="0" t="0" r="5715" b="2540"/>
            <wp:wrapNone/>
            <wp:docPr id="1" name="Рисунок 1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E84" w:rsidRDefault="001D0E84" w:rsidP="001D0E84">
      <w:pPr>
        <w:tabs>
          <w:tab w:val="left" w:pos="8505"/>
        </w:tabs>
        <w:spacing w:after="0" w:line="240" w:lineRule="auto"/>
        <w:ind w:left="-142" w:right="-285"/>
        <w:rPr>
          <w:rFonts w:ascii="Times New Roman" w:eastAsiaTheme="minorEastAsia" w:hAnsi="Times New Roman" w:cs="Times New Roman"/>
          <w:sz w:val="26"/>
          <w:szCs w:val="26"/>
        </w:rPr>
      </w:pPr>
    </w:p>
    <w:p w:rsidR="001D0E84" w:rsidRDefault="001D0E84" w:rsidP="001D0E84">
      <w:pPr>
        <w:pStyle w:val="4"/>
        <w:tabs>
          <w:tab w:val="left" w:pos="8505"/>
        </w:tabs>
        <w:spacing w:before="0" w:line="240" w:lineRule="auto"/>
        <w:ind w:left="-142" w:right="-285"/>
        <w:rPr>
          <w:rFonts w:ascii="Times New Roman" w:hAnsi="Times New Roman" w:cs="Times New Roman"/>
          <w:b w:val="0"/>
          <w:caps/>
          <w:color w:val="0033CC"/>
          <w:sz w:val="26"/>
          <w:szCs w:val="26"/>
        </w:rPr>
      </w:pPr>
    </w:p>
    <w:p w:rsidR="001D0E84" w:rsidRDefault="001D0E84" w:rsidP="001D0E84">
      <w:pPr>
        <w:spacing w:after="0" w:line="240" w:lineRule="auto"/>
        <w:ind w:left="-142" w:right="-28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E84" w:rsidRDefault="001D0E84" w:rsidP="001D0E84">
      <w:pPr>
        <w:pStyle w:val="a8"/>
        <w:tabs>
          <w:tab w:val="left" w:pos="8505"/>
        </w:tabs>
        <w:spacing w:before="0" w:line="240" w:lineRule="auto"/>
        <w:ind w:left="-142" w:right="-285"/>
        <w:rPr>
          <w:rFonts w:ascii="Times New Roman" w:hAnsi="Times New Roman" w:cs="Times New Roman"/>
          <w:b/>
          <w:color w:val="000099"/>
        </w:rPr>
      </w:pPr>
      <w:r>
        <w:rPr>
          <w:rFonts w:ascii="Times New Roman" w:hAnsi="Times New Roman" w:cs="Times New Roman"/>
          <w:b/>
          <w:color w:val="000099"/>
        </w:rPr>
        <w:t>МУНИЦИПАЛЬНОЕ ОБРАЗОВАНИЕ</w:t>
      </w:r>
    </w:p>
    <w:p w:rsidR="001D0E84" w:rsidRDefault="001D0E84" w:rsidP="001D0E84">
      <w:pPr>
        <w:spacing w:after="0" w:line="240" w:lineRule="auto"/>
        <w:ind w:left="-142" w:right="-285"/>
        <w:contextualSpacing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99"/>
          <w:sz w:val="26"/>
          <w:szCs w:val="26"/>
        </w:rPr>
        <w:t>«КИНГИСЕППСКИЙ МУНИЦИПАЛЬНЫЙ РАЙОН»</w:t>
      </w:r>
    </w:p>
    <w:p w:rsidR="001D0E84" w:rsidRDefault="001D0E84" w:rsidP="001D0E84">
      <w:pPr>
        <w:tabs>
          <w:tab w:val="left" w:pos="8505"/>
        </w:tabs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caps/>
          <w:color w:val="000099"/>
          <w:sz w:val="26"/>
          <w:szCs w:val="26"/>
        </w:rPr>
      </w:pPr>
      <w:r>
        <w:rPr>
          <w:rFonts w:ascii="Times New Roman" w:hAnsi="Times New Roman" w:cs="Times New Roman"/>
          <w:b/>
          <w:caps/>
          <w:color w:val="000099"/>
          <w:sz w:val="26"/>
          <w:szCs w:val="26"/>
        </w:rPr>
        <w:t>Ленинградской области</w:t>
      </w:r>
    </w:p>
    <w:p w:rsidR="001D0E84" w:rsidRDefault="001D0E84" w:rsidP="001D0E84">
      <w:pPr>
        <w:tabs>
          <w:tab w:val="left" w:pos="8505"/>
        </w:tabs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caps/>
          <w:color w:val="000099"/>
          <w:sz w:val="26"/>
          <w:szCs w:val="26"/>
        </w:rPr>
      </w:pPr>
    </w:p>
    <w:p w:rsidR="001D0E84" w:rsidRDefault="001D0E84" w:rsidP="001D0E84">
      <w:pPr>
        <w:tabs>
          <w:tab w:val="left" w:pos="8505"/>
        </w:tabs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caps/>
          <w:color w:val="000099"/>
          <w:sz w:val="26"/>
          <w:szCs w:val="26"/>
        </w:rPr>
      </w:pPr>
      <w:r>
        <w:rPr>
          <w:rFonts w:ascii="Times New Roman" w:hAnsi="Times New Roman" w:cs="Times New Roman"/>
          <w:b/>
          <w:caps/>
          <w:color w:val="000099"/>
          <w:sz w:val="26"/>
          <w:szCs w:val="26"/>
        </w:rPr>
        <w:t xml:space="preserve">Контрольно – </w:t>
      </w:r>
      <w:proofErr w:type="gramStart"/>
      <w:r>
        <w:rPr>
          <w:rFonts w:ascii="Times New Roman" w:hAnsi="Times New Roman" w:cs="Times New Roman"/>
          <w:b/>
          <w:caps/>
          <w:color w:val="000099"/>
          <w:sz w:val="26"/>
          <w:szCs w:val="26"/>
        </w:rPr>
        <w:t>счетная  палата</w:t>
      </w:r>
      <w:proofErr w:type="gramEnd"/>
    </w:p>
    <w:p w:rsidR="001D0E84" w:rsidRDefault="001D0E84" w:rsidP="001D0E84">
      <w:pPr>
        <w:spacing w:after="0" w:line="240" w:lineRule="auto"/>
        <w:ind w:left="-142" w:right="-28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E84" w:rsidRDefault="001D0E84" w:rsidP="001D0E84">
      <w:pPr>
        <w:spacing w:after="0" w:line="240" w:lineRule="auto"/>
        <w:ind w:left="-142" w:right="-28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E84" w:rsidRDefault="001D0E84" w:rsidP="001D0E84">
      <w:pPr>
        <w:tabs>
          <w:tab w:val="left" w:pos="4170"/>
          <w:tab w:val="center" w:pos="4748"/>
        </w:tabs>
        <w:spacing w:after="0" w:line="268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ОТЧЕТ</w:t>
      </w:r>
    </w:p>
    <w:p w:rsidR="001D0E84" w:rsidRDefault="001D0E84" w:rsidP="001D0E84">
      <w:pPr>
        <w:spacing w:after="0" w:line="268" w:lineRule="auto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исполнении  </w:t>
      </w:r>
      <w:r>
        <w:rPr>
          <w:rFonts w:ascii="Times New Roman" w:hAnsi="Times New Roman" w:cs="Times New Roman"/>
          <w:b/>
          <w:sz w:val="26"/>
          <w:szCs w:val="26"/>
        </w:rPr>
        <w:t>полномочий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контрольно-счетного органа</w:t>
      </w:r>
    </w:p>
    <w:p w:rsidR="001D0E84" w:rsidRDefault="001D0E84" w:rsidP="001D0E84">
      <w:pPr>
        <w:spacing w:after="0" w:line="26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«Нежновское сельское поселение»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осуществлению</w:t>
      </w:r>
    </w:p>
    <w:p w:rsidR="001D0E84" w:rsidRDefault="001D0E84" w:rsidP="001D0E84">
      <w:pPr>
        <w:spacing w:after="0" w:line="268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внешнего муниципального финансового контроля</w:t>
      </w:r>
    </w:p>
    <w:p w:rsidR="001D0E84" w:rsidRDefault="001D0E84" w:rsidP="001D0E84">
      <w:pPr>
        <w:spacing w:after="0" w:line="268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 2018 год</w:t>
      </w:r>
    </w:p>
    <w:p w:rsidR="001D0E84" w:rsidRDefault="001D0E84" w:rsidP="001D0E84">
      <w:pPr>
        <w:spacing w:after="0" w:line="268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E84" w:rsidRDefault="001D0E84" w:rsidP="001D0E84">
      <w:pPr>
        <w:spacing w:after="0"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Основание для осуществления деятельности Контрольно-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счетной  палаты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1D0E84" w:rsidRDefault="001D0E84" w:rsidP="001D0E84">
      <w:pPr>
        <w:spacing w:after="0" w:line="268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отчет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исполнения </w:t>
      </w:r>
      <w:r>
        <w:rPr>
          <w:rFonts w:ascii="Times New Roman" w:hAnsi="Times New Roman" w:cs="Times New Roman"/>
          <w:sz w:val="26"/>
          <w:szCs w:val="26"/>
        </w:rPr>
        <w:t>полномочий контрольно-счетного органа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«Нежновское сельское поселение»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Кингисеппский муниципальный район» Ленинградской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- МО «Нежновское сельское поселение») </w:t>
      </w:r>
      <w:r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>
        <w:rPr>
          <w:rFonts w:ascii="Times New Roman" w:eastAsia="Times New Roman" w:hAnsi="Times New Roman" w:cs="Times New Roman"/>
          <w:sz w:val="26"/>
          <w:szCs w:val="26"/>
        </w:rPr>
        <w:t>внешнего муниципального финансового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подготовлен Контрольно-счетной палатой муниципального образования «Кингисеппский муниципальный район» Ленинградской области (далее - Контрольно-счетная палата) в соответствии со статьей 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пункта 3.3.9.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Соглашения </w:t>
      </w:r>
      <w:r>
        <w:rPr>
          <w:rFonts w:ascii="Times New Roman" w:hAnsi="Times New Roman" w:cs="Times New Roman"/>
          <w:sz w:val="26"/>
          <w:szCs w:val="26"/>
        </w:rPr>
        <w:t xml:space="preserve">от 29.12.2017г. №8 </w:t>
      </w: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передаче полномочий контрольно-счетного органа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О «Нежновское сельское поселение» по осуществлению внешнего муни</w:t>
      </w:r>
      <w:r>
        <w:rPr>
          <w:rFonts w:ascii="Times New Roman" w:hAnsi="Times New Roman" w:cs="Times New Roman"/>
          <w:sz w:val="26"/>
          <w:szCs w:val="26"/>
        </w:rPr>
        <w:t>ципального финансового контроля на 2018 год (далее  - Соглашение), заключенного на основании решений Совета депутатов МО «Нежновское сельское поселение» от 18.09.2017г. №39 и Совета депутатов МО «Кингисеппский муниципальный район» от 13.12.2017г. №473/3-с.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полномочий </w:t>
      </w:r>
      <w:r>
        <w:rPr>
          <w:rFonts w:ascii="Times New Roman" w:eastAsia="Times New Roman" w:hAnsi="Times New Roman" w:cs="Times New Roman"/>
          <w:sz w:val="26"/>
          <w:szCs w:val="26"/>
        </w:rPr>
        <w:t>по осуществлению внешнего муни</w:t>
      </w:r>
      <w:r>
        <w:rPr>
          <w:rFonts w:ascii="Times New Roman" w:hAnsi="Times New Roman" w:cs="Times New Roman"/>
          <w:sz w:val="26"/>
          <w:szCs w:val="26"/>
        </w:rPr>
        <w:t>ципального финансового контроля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осуществлялась в 2018 году Контрольно-счетной палатой </w:t>
      </w:r>
      <w:r>
        <w:rPr>
          <w:rFonts w:ascii="Times New Roman" w:hAnsi="Times New Roman" w:cs="Times New Roman"/>
          <w:sz w:val="26"/>
          <w:szCs w:val="26"/>
        </w:rPr>
        <w:t>на основании утвержденного Плана работы,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в форме контрольных и экспертно-аналитических мероприятий.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E84" w:rsidRDefault="001D0E84" w:rsidP="001D0E84">
      <w:pPr>
        <w:tabs>
          <w:tab w:val="left" w:pos="1134"/>
        </w:tabs>
        <w:spacing w:after="0" w:line="26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</w:t>
      </w:r>
      <w:r>
        <w:rPr>
          <w:rFonts w:ascii="Times New Roman" w:hAnsi="Times New Roman" w:cs="Times New Roman"/>
          <w:sz w:val="26"/>
          <w:szCs w:val="26"/>
        </w:rPr>
        <w:t>работы, в 2018 году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проведено 2</w:t>
      </w:r>
      <w:r>
        <w:rPr>
          <w:rFonts w:ascii="Times New Roman" w:hAnsi="Times New Roman" w:cs="Times New Roman"/>
          <w:sz w:val="26"/>
          <w:szCs w:val="26"/>
        </w:rPr>
        <w:t xml:space="preserve"> экспертно-аналитических мероприятий:</w:t>
      </w:r>
    </w:p>
    <w:p w:rsidR="001D0E84" w:rsidRDefault="001D0E84" w:rsidP="001D0E8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68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Внешняя проверка годового отчета об исполнении бюджета МО «Нежновское сельское поселение» за 2017 год.</w:t>
      </w:r>
    </w:p>
    <w:p w:rsidR="001D0E84" w:rsidRDefault="001D0E84" w:rsidP="001D0E8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6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Экспертиза проекта бюджета МО «Нежновское сельское поселение» на 2019 и плановый период 2020 и 2021 годов.</w:t>
      </w:r>
    </w:p>
    <w:p w:rsidR="001D0E84" w:rsidRDefault="001D0E84" w:rsidP="001D0E84">
      <w:pPr>
        <w:tabs>
          <w:tab w:val="left" w:pos="1134"/>
        </w:tabs>
        <w:spacing w:after="0" w:line="268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Общие итоги экспертно-аналитической деятельности.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Контрольно-счетная палата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бюджета муниципальных образований, недопущения коррупционных проявлений. </w:t>
      </w:r>
    </w:p>
    <w:p w:rsidR="001D0E84" w:rsidRDefault="001D0E84" w:rsidP="001D0E84">
      <w:pPr>
        <w:tabs>
          <w:tab w:val="left" w:pos="709"/>
          <w:tab w:val="left" w:pos="851"/>
          <w:tab w:val="left" w:pos="1134"/>
        </w:tabs>
        <w:spacing w:after="0" w:line="268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Внешняя проверка годового отчета об исполнении бюджета МО «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Нежновское сельское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поселение» за 2017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год.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32"/>
          <w:sz w:val="26"/>
          <w:szCs w:val="26"/>
        </w:rPr>
        <w:t xml:space="preserve">Контрольно-счетной палатой </w:t>
      </w:r>
      <w:r>
        <w:rPr>
          <w:rFonts w:ascii="Times New Roman" w:hAnsi="Times New Roman" w:cs="Times New Roman"/>
          <w:sz w:val="26"/>
          <w:szCs w:val="26"/>
        </w:rPr>
        <w:t>в соответствии с ч.4 ст.264.4 Бюджетного кодекса Российской Федерации, Положением о бюджетном процессе в МО «Нежновское сельское поселение», утвержденным решением Совета депутатов поселения от 04.12.2017г. №51, Соглашением, проведена внешняя проверка годового отчёта об исполнении бюджета МО «Нежновское сельское поселение» за 2017 год. По результатам внешней проверки подготовлено заключение от 24.04.2018г., которое направлено в адрес Совета депутатов и Администрации МО «Нежновское сельское поселение.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внешней проверки проверен состав и полнота представленной годовой отчетности, ее соответствие установленным формам, достоверность отражения показателей бюджетной отчетности, анализ эффективности и результативности использования бюджетных средств, в том числе: анализ и исполнение доходной и расходной частей бюджета поселения, источников внутреннего финансирования дефицита бюджета, расходования средств резервного фонда администрации поселения, анализ исполнения текстовых статей решения о бюджете поселения на 2017 год, анализ недоимки по платежам в бюджет поселения, анализ исполнения муниципальных программ, проанализирована динамика дебиторской и кредиторской задолженности. 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В результате внешней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проверки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годового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отчета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установлено</w:t>
      </w:r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об исполнении бюджета МО «Нежновское сельское </w:t>
      </w:r>
      <w:r>
        <w:rPr>
          <w:rFonts w:ascii="Times New Roman" w:eastAsia="Times New Roman" w:hAnsi="Times New Roman" w:cs="Times New Roman"/>
          <w:sz w:val="26"/>
          <w:szCs w:val="26"/>
        </w:rPr>
        <w:t>поселение</w:t>
      </w:r>
      <w:r>
        <w:rPr>
          <w:rFonts w:ascii="Times New Roman" w:hAnsi="Times New Roman" w:cs="Times New Roman"/>
          <w:sz w:val="26"/>
          <w:szCs w:val="26"/>
        </w:rPr>
        <w:t>» за 2017 год составлен и представлен в Контрольно-счётную палату в соответствии с требованиями Бюджетного кодекса РФ, Инструкции о порядке составления и представления отчётности, утвержденной приказом МФ РФ от 23.12.2010г. №191</w:t>
      </w:r>
      <w:proofErr w:type="gramStart"/>
      <w:r>
        <w:rPr>
          <w:rFonts w:ascii="Times New Roman" w:hAnsi="Times New Roman" w:cs="Times New Roman"/>
          <w:sz w:val="26"/>
          <w:szCs w:val="26"/>
        </w:rPr>
        <w:t>н,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 Положением</w:t>
      </w:r>
      <w:proofErr w:type="gramEnd"/>
      <w:r>
        <w:rPr>
          <w:rFonts w:ascii="Times New Roman" w:eastAsia="MS Mincho" w:hAnsi="Times New Roman" w:cs="Times New Roman"/>
          <w:sz w:val="26"/>
          <w:szCs w:val="26"/>
        </w:rPr>
        <w:t xml:space="preserve"> о бюджетном процессе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Контрольные соотношения между показателями форм отчетности соблюдены.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Доходная часть бюджета поселения исполнена на 103,5% или в сумме </w:t>
      </w:r>
      <w:proofErr w:type="gramStart"/>
      <w:r>
        <w:rPr>
          <w:rFonts w:ascii="Times New Roman" w:hAnsi="Times New Roman" w:cs="Times New Roman"/>
          <w:sz w:val="26"/>
          <w:szCs w:val="26"/>
        </w:rPr>
        <w:t>12402,5тыс.руб.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б</w:t>
      </w:r>
      <w:r>
        <w:rPr>
          <w:rFonts w:ascii="Times New Roman" w:hAnsi="Times New Roman" w:cs="Times New Roman"/>
          <w:sz w:val="26"/>
          <w:szCs w:val="26"/>
        </w:rPr>
        <w:t xml:space="preserve">юджет дополнительно поступило доходов на 3,5% или в сумме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420,2тыс.руб.</w:t>
      </w:r>
      <w:proofErr w:type="gramEnd"/>
      <w:r>
        <w:rPr>
          <w:rFonts w:ascii="Times New Roman" w:hAnsi="Times New Roman" w:cs="Times New Roman"/>
          <w:sz w:val="26"/>
          <w:szCs w:val="26"/>
        </w:rPr>
        <w:t>, в основном за счет поступления доходов от акцизов на нефтепродукты и земельного налога.</w:t>
      </w:r>
    </w:p>
    <w:p w:rsidR="001D0E84" w:rsidRDefault="001D0E84" w:rsidP="001D0E84">
      <w:pPr>
        <w:pStyle w:val="1"/>
        <w:spacing w:after="0" w:line="268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Недоимка по платежам в бюджет поселения на конец 2017 года составила в сумме 11 </w:t>
      </w:r>
      <w:proofErr w:type="gramStart"/>
      <w:r>
        <w:rPr>
          <w:rFonts w:ascii="Times New Roman" w:hAnsi="Times New Roman" w:cs="Times New Roman"/>
          <w:sz w:val="26"/>
          <w:szCs w:val="26"/>
        </w:rPr>
        <w:t>443,9тыс.руб.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что больше, по сравнению с началом года, на 9387,7тыс.руб.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Основную сумму недоимки составила 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задолженность по доходам от уплаты земельного налога (10 167,2тыс.руб.), </w:t>
      </w:r>
      <w:r>
        <w:rPr>
          <w:rFonts w:ascii="Times New Roman" w:hAnsi="Times New Roman" w:cs="Times New Roman"/>
          <w:sz w:val="26"/>
          <w:szCs w:val="26"/>
        </w:rPr>
        <w:t>администратором которых является ИФНС России №3 по Ленинградской области.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Расходная часть бюджета поселения исполнена на 91,5% или в сумме </w:t>
      </w:r>
      <w:proofErr w:type="gramStart"/>
      <w:r>
        <w:rPr>
          <w:rFonts w:ascii="Times New Roman" w:hAnsi="Times New Roman" w:cs="Times New Roman"/>
          <w:sz w:val="26"/>
          <w:szCs w:val="26"/>
        </w:rPr>
        <w:t>11181,7тыс.руб.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Основные причины не исполнения расходной части в полном объеме</w:t>
      </w:r>
      <w:r>
        <w:rPr>
          <w:rFonts w:ascii="Times New Roman" w:hAnsi="Times New Roman" w:cs="Times New Roman"/>
          <w:sz w:val="26"/>
          <w:szCs w:val="26"/>
        </w:rPr>
        <w:t>: заявительный характер осуществления расходов; оплата договорных обязательств по фактическим объемам выполненных работ (оказанных услуг); экономия бюджетных средств, полученная в ходе исполнения бюджета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бюджета МО «Нежновское сельское поселение» осуществлялось путем реализации 2-х муниципальных программ на общую сумму </w:t>
      </w:r>
      <w:proofErr w:type="gramStart"/>
      <w:r>
        <w:rPr>
          <w:rFonts w:ascii="Times New Roman" w:hAnsi="Times New Roman" w:cs="Times New Roman"/>
          <w:sz w:val="26"/>
          <w:szCs w:val="26"/>
        </w:rPr>
        <w:t>4344,0тыс.руб.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непрограммных расходов на общую сумму 6 837,7тыс.руб. Исполнение муниципальных программ составило 89,7% от плана.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проведенных в течение года конкурсов (аукционов) достигнута экономия бюджетных средств в сумме </w:t>
      </w:r>
      <w:proofErr w:type="gramStart"/>
      <w:r>
        <w:rPr>
          <w:rFonts w:ascii="Times New Roman" w:hAnsi="Times New Roman" w:cs="Times New Roman"/>
          <w:sz w:val="26"/>
          <w:szCs w:val="26"/>
        </w:rPr>
        <w:t>276,4тыс.руб.</w:t>
      </w:r>
      <w:proofErr w:type="gramEnd"/>
    </w:p>
    <w:p w:rsidR="001D0E84" w:rsidRDefault="001D0E84" w:rsidP="001D0E84">
      <w:pPr>
        <w:pStyle w:val="1"/>
        <w:spacing w:after="0" w:line="26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исполнения бюджета, при запланированном дефиците в сумме </w:t>
      </w:r>
      <w:proofErr w:type="gramStart"/>
      <w:r>
        <w:rPr>
          <w:rFonts w:ascii="Times New Roman" w:hAnsi="Times New Roman" w:cs="Times New Roman"/>
          <w:sz w:val="26"/>
          <w:szCs w:val="26"/>
        </w:rPr>
        <w:t>240,5тыс.руб.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бюджет исполнен с профицитом,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превышением доходов над расходами,  в сумме 1 220,8тыс.руб. </w:t>
      </w:r>
    </w:p>
    <w:p w:rsidR="001D0E84" w:rsidRDefault="001D0E84" w:rsidP="001D0E84">
      <w:pPr>
        <w:tabs>
          <w:tab w:val="left" w:pos="0"/>
        </w:tabs>
        <w:spacing w:after="0" w:line="268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 результатам внешней проверки отчета об исполнении бюджета МО «Нежновское сельское поселение» за 2017 год, Контрольно-счетной палатой рекомендовано:</w:t>
      </w:r>
    </w:p>
    <w:p w:rsidR="001D0E84" w:rsidRDefault="001D0E84" w:rsidP="001D0E84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6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укрепления бюджетной обеспеченности и финансовой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безопасности,  продолжить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работу по обеспечению поступления налогов, сборов и других обязательных платежей в бюджет поселения, продолжить работу по сохранению и наращиванию налогового потенциала на территории поселения, привлечению дополнительных инвестиций,  повышению собираемости налогов и сборов.</w:t>
      </w:r>
    </w:p>
    <w:p w:rsidR="001D0E84" w:rsidRDefault="001D0E84" w:rsidP="001D0E84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  <w:tab w:val="left" w:pos="1134"/>
        </w:tabs>
        <w:spacing w:after="0" w:line="26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меры по сокращению задолженности по уплате платежей в бюджет по администрируемым доходам бюджета поселения. Осуществлять мероприятия, препятствующие возникновению задолженности.</w:t>
      </w:r>
    </w:p>
    <w:p w:rsidR="001D0E84" w:rsidRDefault="001D0E84" w:rsidP="001D0E84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  <w:tab w:val="left" w:pos="1134"/>
        </w:tabs>
        <w:spacing w:after="0" w:line="26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Продолжить работу, направленную на повышение эффективности управления бюджетными расходами, по недопущению необоснованного образования кредиторской задолженности.</w:t>
      </w:r>
    </w:p>
    <w:p w:rsidR="001D0E84" w:rsidRDefault="001D0E84" w:rsidP="001D0E84">
      <w:pPr>
        <w:tabs>
          <w:tab w:val="left" w:pos="1134"/>
        </w:tabs>
        <w:spacing w:after="0" w:line="26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0E84" w:rsidRDefault="001D0E84" w:rsidP="001D0E84">
      <w:pPr>
        <w:tabs>
          <w:tab w:val="left" w:pos="709"/>
          <w:tab w:val="left" w:pos="851"/>
          <w:tab w:val="left" w:pos="1134"/>
        </w:tabs>
        <w:spacing w:after="0" w:line="268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i/>
          <w:sz w:val="26"/>
          <w:szCs w:val="26"/>
        </w:rPr>
        <w:t>Экспертиза проекта решения о бюджете МО «Нежновское сельское поселение» на 2019 и на плановый период 2020 и 2021 годов.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требованиями Бюджетного кодекса, Положения о бюджетном процессе в МО «Нежновское сельское поселение», Контрольно-счетной палатой проведена экспертиза проекта бюджета на 2019 год и плановый период 2020 и 2021 годов, о чем составлено соответствующее заключение и направлено в адрес Совета депутатов и Администрации МО «Нежновское сельское поселение».</w:t>
      </w:r>
    </w:p>
    <w:p w:rsidR="001D0E84" w:rsidRDefault="001D0E84" w:rsidP="001D0E84">
      <w:pPr>
        <w:autoSpaceDE w:val="0"/>
        <w:autoSpaceDN w:val="0"/>
        <w:adjustRightInd w:val="0"/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экспертизы проекта бюджета являлось установление соответствия его требованиям бюджетного законодательства, а также определение обоснованности показателей проекта бюджета.</w:t>
      </w:r>
    </w:p>
    <w:p w:rsidR="001D0E84" w:rsidRDefault="001D0E84" w:rsidP="001D0E84">
      <w:pPr>
        <w:spacing w:after="0" w:line="26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ходе проведения экспертизы 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Контрольно-счетной палатой проведена проверка соблюдения требований 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бюджетного законодательства РФ, законодательства о налогах и сборах, 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Положения о бюджетном процессе; проведен анализ и обоснованность планирования доходной и расходной частей бюджета; проверка структуры и содержания проекта решения о бюджете. </w:t>
      </w:r>
    </w:p>
    <w:p w:rsidR="001D0E84" w:rsidRDefault="001D0E84" w:rsidP="001D0E84">
      <w:pPr>
        <w:spacing w:after="0" w:line="268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lang w:bidi="en-US"/>
        </w:rPr>
        <w:t>По результатам проведенной экспертизы установлено</w:t>
      </w:r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решения о бюджете составлен и </w:t>
      </w:r>
      <w:r>
        <w:rPr>
          <w:rFonts w:ascii="Times New Roman" w:eastAsia="MS Mincho" w:hAnsi="Times New Roman" w:cs="Times New Roman"/>
          <w:sz w:val="26"/>
          <w:szCs w:val="26"/>
        </w:rPr>
        <w:t>внесен администрацией поселения на рассмотрение Советом депутатов в соответствии с требованиями Бюджетного кодекса РФ, Положения о бюджетном процессе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проекте бюджета соблюдены требования и ограничения, установленные Бюджетным кодексом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РФ:  п.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3 ст.81 – по размеру резервного фонда; п.3 ст.92.1 - по размеру дефицита бюджета; п.5 ст.179.4 – по объему бюджетных ассигнований Дорожного фонда.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Источники внутреннего финансирования дефицита бюджета по своему составу соответствовали требованиям ст.96 Бюджетного кодекса РФ.</w:t>
      </w:r>
    </w:p>
    <w:p w:rsidR="001D0E84" w:rsidRDefault="001D0E84" w:rsidP="001D0E84">
      <w:pPr>
        <w:suppressAutoHyphens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документов и материалов, представленных одновременно с проектом бюджета, а также сам проект бюджета, по своему составу и содержанию соответствовал требованиям ст. 184.1, 184.2 Бюджетного кодекса РФ, Положения о бюджетном процессе. </w:t>
      </w:r>
    </w:p>
    <w:p w:rsidR="001D0E84" w:rsidRDefault="001D0E84" w:rsidP="001D0E84">
      <w:pPr>
        <w:suppressAutoHyphens/>
        <w:spacing w:after="0" w:line="268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требованиями п.4 ст.169 Бюджетного кодекса РФ и ст.5 Положения о бюджетном процессе</w:t>
      </w:r>
      <w:r>
        <w:rPr>
          <w:rFonts w:ascii="Times New Roman" w:eastAsia="MS Mincho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проект бюджета составлен на три года: на очередной финансовый 2019 год и на плановый период 2020 и 2021 годов.  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решения о бюджете сформирован в соответствии с основными задачами, обозначенными основными направлениями бюджетной и налоговой, прогнозом социально-экономического развития МО «Нежновское сельское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поселение»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2019-2021 годы, проектами муниципальных программ.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Показатели проекта бюджета соответствовали установленным Бюджетным кодексом РФ принципам сбалансированности бюджета (ст.33 БК РФ) и общего покрытия расходов бюджетов (ст.35 БК РФ). </w:t>
      </w:r>
      <w:r>
        <w:rPr>
          <w:rFonts w:ascii="Times New Roman" w:hAnsi="Times New Roman" w:cs="Times New Roman"/>
          <w:sz w:val="26"/>
          <w:szCs w:val="26"/>
          <w:lang w:bidi="ru-RU"/>
        </w:rPr>
        <w:t>Бюджет на 2019 год спрогнозирован с дефицитом</w:t>
      </w:r>
      <w:r>
        <w:rPr>
          <w:rFonts w:ascii="Times New Roman" w:hAnsi="Times New Roman" w:cs="Times New Roman"/>
          <w:color w:val="FF0000"/>
          <w:sz w:val="26"/>
          <w:szCs w:val="26"/>
          <w:lang w:bidi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На плановый период 2020 и 2021 годов бюджет сбалансирован по доходам и расходам. </w:t>
      </w:r>
      <w:r>
        <w:rPr>
          <w:rFonts w:ascii="Times New Roman" w:hAnsi="Times New Roman" w:cs="Times New Roman"/>
          <w:sz w:val="26"/>
          <w:szCs w:val="26"/>
        </w:rPr>
        <w:t xml:space="preserve">Принцип достоверности доходной части бюджета, согласно статье 37 БК РФ, соблюдён. 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Основные  параметры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расходной части бюджета определены исходя из ожидаемого прогноза поступления доходов.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Расходы бюджета запланированы на исполнение расходных обязательств МО «Нежновское сельское поселение» в соответствии со ст.14 Федерального закона РФ от 06 октября 2003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года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Федерации».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 программный, исполнение по расходам планируется осуществлять путем реализации 5-ти муниципальных программ. Доля расходов в рамках программных мероприятий в 2019 году составит 84,6% от общего объема расходов бюджета, непрограммные расходы в 2019 году составят 15,4% всех расходов. По состоянию на 01.01.2019г. кредиторская задолженность не ожидается. 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целом, о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сновные характеристики </w:t>
      </w:r>
      <w:hyperlink r:id="rId6" w:history="1">
        <w:r>
          <w:rPr>
            <w:rStyle w:val="aa"/>
            <w:rFonts w:ascii="Times New Roman" w:hAnsi="Times New Roman" w:cs="Times New Roman"/>
            <w:snapToGrid w:val="0"/>
            <w:sz w:val="26"/>
            <w:szCs w:val="26"/>
          </w:rPr>
          <w:t>проекта</w:t>
        </w:r>
      </w:hyperlink>
      <w:r>
        <w:rPr>
          <w:rFonts w:ascii="Times New Roman" w:hAnsi="Times New Roman" w:cs="Times New Roman"/>
          <w:snapToGrid w:val="0"/>
          <w:sz w:val="26"/>
          <w:szCs w:val="26"/>
        </w:rPr>
        <w:t xml:space="preserve"> бюджета обеспечивают исполнение действующих и принимаемых расходных обязательств, сохраняя устойчивость бюджета по отношению к основным бюджетным рискам.</w:t>
      </w:r>
    </w:p>
    <w:p w:rsidR="001D0E84" w:rsidRDefault="001D0E84" w:rsidP="001D0E84">
      <w:pPr>
        <w:pStyle w:val="a7"/>
        <w:spacing w:before="0" w:beforeAutospacing="0" w:after="0" w:afterAutospacing="0" w:line="268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По результатам экспертизы, Контрольно-счетной палатой МО «Кингисеппский муниципальный 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район»  рекомендовано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>:</w:t>
      </w:r>
    </w:p>
    <w:p w:rsidR="001D0E84" w:rsidRDefault="001D0E84" w:rsidP="001D0E84">
      <w:pPr>
        <w:pStyle w:val="a7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68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В целях обеспечения долгосрочной сбалансированности и устойчивости бюджетной системы МО «</w:t>
      </w:r>
      <w:r>
        <w:rPr>
          <w:rFonts w:ascii="Times New Roman" w:hAnsi="Times New Roman"/>
          <w:sz w:val="26"/>
          <w:szCs w:val="26"/>
        </w:rPr>
        <w:t>Нежновское сельское поселение</w:t>
      </w:r>
      <w:r>
        <w:rPr>
          <w:rFonts w:ascii="Times New Roman" w:hAnsi="Times New Roman"/>
          <w:color w:val="auto"/>
          <w:sz w:val="26"/>
          <w:szCs w:val="26"/>
        </w:rPr>
        <w:t>» продолжить работу:</w:t>
      </w:r>
    </w:p>
    <w:p w:rsidR="001D0E84" w:rsidRDefault="001D0E84" w:rsidP="001D0E84">
      <w:pPr>
        <w:pStyle w:val="a7"/>
        <w:tabs>
          <w:tab w:val="left" w:pos="1134"/>
        </w:tabs>
        <w:spacing w:before="0" w:beforeAutospacing="0" w:after="0" w:afterAutospacing="0" w:line="268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по сохранению и наращиванию доходного потенциала на территории поселения, </w:t>
      </w:r>
    </w:p>
    <w:p w:rsidR="001D0E84" w:rsidRDefault="001D0E84" w:rsidP="001D0E84">
      <w:pPr>
        <w:pStyle w:val="a7"/>
        <w:tabs>
          <w:tab w:val="left" w:pos="1134"/>
        </w:tabs>
        <w:spacing w:before="0" w:beforeAutospacing="0" w:after="0" w:afterAutospacing="0" w:line="268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по повышению эффективности </w:t>
      </w:r>
      <w:r>
        <w:rPr>
          <w:rFonts w:ascii="Times New Roman" w:hAnsi="Times New Roman"/>
          <w:sz w:val="26"/>
          <w:szCs w:val="26"/>
        </w:rPr>
        <w:t>использования бюджетных средств во взаимосвязи между затраченными бюджетными ресурсами и полученными результатами</w:t>
      </w:r>
      <w:r>
        <w:rPr>
          <w:rFonts w:ascii="Times New Roman" w:hAnsi="Times New Roman"/>
          <w:color w:val="auto"/>
          <w:sz w:val="26"/>
          <w:szCs w:val="26"/>
        </w:rPr>
        <w:t>,</w:t>
      </w:r>
    </w:p>
    <w:p w:rsidR="001D0E84" w:rsidRDefault="001D0E84" w:rsidP="001D0E84">
      <w:pPr>
        <w:pStyle w:val="a7"/>
        <w:tabs>
          <w:tab w:val="left" w:pos="1134"/>
        </w:tabs>
        <w:spacing w:before="0" w:beforeAutospacing="0" w:after="0" w:afterAutospacing="0" w:line="268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по повышению качества и доли расходов в рамках муниципальных программ и по расширению их использования в бюджетном планировании;</w:t>
      </w:r>
    </w:p>
    <w:p w:rsidR="001D0E84" w:rsidRDefault="001D0E84" w:rsidP="001D0E84">
      <w:pPr>
        <w:pStyle w:val="a7"/>
        <w:tabs>
          <w:tab w:val="left" w:pos="1134"/>
        </w:tabs>
        <w:spacing w:before="0" w:beforeAutospacing="0" w:after="0" w:afterAutospacing="0" w:line="268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по снижению (недопущению) </w:t>
      </w:r>
      <w:r>
        <w:rPr>
          <w:rFonts w:ascii="Times New Roman" w:hAnsi="Times New Roman"/>
          <w:sz w:val="26"/>
          <w:szCs w:val="26"/>
        </w:rPr>
        <w:t>недоимки по платежам в бюджет поселения.</w:t>
      </w:r>
    </w:p>
    <w:p w:rsidR="001D0E84" w:rsidRDefault="001D0E84" w:rsidP="001D0E84">
      <w:pPr>
        <w:pStyle w:val="a7"/>
        <w:tabs>
          <w:tab w:val="left" w:pos="1134"/>
        </w:tabs>
        <w:spacing w:before="0" w:beforeAutospacing="0" w:after="0" w:afterAutospacing="0" w:line="268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  С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облюдать установленные </w:t>
      </w:r>
      <w:r>
        <w:rPr>
          <w:rFonts w:ascii="Times New Roman" w:hAnsi="Times New Roman"/>
          <w:color w:val="auto"/>
          <w:sz w:val="26"/>
          <w:szCs w:val="26"/>
        </w:rPr>
        <w:t xml:space="preserve">Правительством Ленинградской области 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</w:t>
      </w:r>
      <w:r>
        <w:rPr>
          <w:rFonts w:ascii="Times New Roman" w:hAnsi="Times New Roman"/>
          <w:color w:val="auto"/>
          <w:sz w:val="26"/>
          <w:szCs w:val="26"/>
        </w:rPr>
        <w:t>ормативы формирования расходов на содержание органов местного самоуправления поселения.</w:t>
      </w:r>
    </w:p>
    <w:p w:rsidR="001D0E84" w:rsidRDefault="001D0E84" w:rsidP="001D0E84">
      <w:pPr>
        <w:pStyle w:val="a7"/>
        <w:tabs>
          <w:tab w:val="left" w:pos="1134"/>
        </w:tabs>
        <w:spacing w:before="0" w:beforeAutospacing="0" w:after="0" w:afterAutospacing="0" w:line="26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E84" w:rsidRDefault="001D0E84" w:rsidP="001D0E84">
      <w:pPr>
        <w:tabs>
          <w:tab w:val="left" w:pos="4860"/>
        </w:tabs>
        <w:autoSpaceDE w:val="0"/>
        <w:autoSpaceDN w:val="0"/>
        <w:adjustRightInd w:val="0"/>
        <w:spacing w:after="0" w:line="268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 Заключение.</w:t>
      </w:r>
    </w:p>
    <w:p w:rsidR="001D0E84" w:rsidRDefault="001D0E84" w:rsidP="001D0E84">
      <w:pPr>
        <w:tabs>
          <w:tab w:val="left" w:pos="4860"/>
        </w:tabs>
        <w:autoSpaceDE w:val="0"/>
        <w:autoSpaceDN w:val="0"/>
        <w:adjustRightInd w:val="0"/>
        <w:spacing w:after="0" w:line="268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рамках исполнения Соглашения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передаче полномочий контрольно-счетного органа </w:t>
      </w:r>
      <w:r>
        <w:rPr>
          <w:rFonts w:ascii="Times New Roman" w:hAnsi="Times New Roman" w:cs="Times New Roman"/>
          <w:sz w:val="26"/>
          <w:szCs w:val="26"/>
        </w:rPr>
        <w:t>МО «Нежновское сельское поселение»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осуществлению внешнего муни</w:t>
      </w:r>
      <w:r>
        <w:rPr>
          <w:rFonts w:ascii="Times New Roman" w:hAnsi="Times New Roman" w:cs="Times New Roman"/>
          <w:sz w:val="26"/>
          <w:szCs w:val="26"/>
        </w:rPr>
        <w:t>ципального финансового контроля, п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риоритетными направлениями осуществления Контрольно-счетной палатой внешнего муниципального финансового контроля в 2019 году будут являться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расширение экспертно-аналитической деятельности Контрольно-счетной палаты по вопросам: </w:t>
      </w:r>
    </w:p>
    <w:p w:rsidR="001D0E84" w:rsidRDefault="001D0E84" w:rsidP="001D0E84">
      <w:pPr>
        <w:tabs>
          <w:tab w:val="left" w:pos="567"/>
        </w:tabs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контроль за исполнением местного бюджета - проведение мониторинга исполнения бюджета МО «Нежновское сельское поселение», с подготовкой заключений о </w:t>
      </w:r>
      <w:proofErr w:type="gramStart"/>
      <w:r>
        <w:rPr>
          <w:rFonts w:ascii="Times New Roman" w:hAnsi="Times New Roman" w:cs="Times New Roman"/>
          <w:sz w:val="26"/>
          <w:szCs w:val="26"/>
        </w:rPr>
        <w:t>ходе  исполнения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бюджета поселения за 6 месяцев, 9 месяцев 2019 года;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внешней проверки годового отчета об исполнении МО «Нежновское сельское поселение» за 2018 год, с подготовкой соответствующего заключения;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экспертизы проекта бюджета МО «Нежновское сельское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поселение»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2020 год и плановый период 2021 и 2022годов, с подготовкой соответствующего заключения;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проведение  экспертизы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проектов решений «О внесении изменений и дополнений в решение «О бюджете МО «Нежновское сельское поселение» на 2019 год и плановый период 2020 и 2021 годов», с составлением соответствующих заключений;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финансово-экономическая экспертиза проектов </w:t>
      </w:r>
      <w:bookmarkStart w:id="0" w:name="l102"/>
      <w:bookmarkEnd w:id="0"/>
      <w:r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(включая обоснованность финансово-экономических обоснований) в части,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касающейся расходных обязательств муниципального образования, а также муниципальных программ; 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экспертиза проектов нормативных муниципальных правовых актов, регулирующих бюджетные правоотношения в МО «Нежновское сельское поселение»;</w:t>
      </w:r>
    </w:p>
    <w:p w:rsidR="001D0E84" w:rsidRDefault="001D0E84" w:rsidP="001D0E8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финансово-экономическая экспертиза проектов муниципальных программ (изменений) в МО «Нежновское сельское поселение»;</w:t>
      </w:r>
    </w:p>
    <w:p w:rsidR="001D0E84" w:rsidRDefault="001D0E84" w:rsidP="001D0E84">
      <w:pPr>
        <w:tabs>
          <w:tab w:val="left" w:pos="4860"/>
        </w:tabs>
        <w:autoSpaceDE w:val="0"/>
        <w:autoSpaceDN w:val="0"/>
        <w:adjustRightInd w:val="0"/>
        <w:spacing w:after="0" w:line="26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анализ исполнения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МО «Нежновское сельское поселение»</w:t>
      </w:r>
      <w:r>
        <w:rPr>
          <w:rFonts w:ascii="Times New Roman" w:hAnsi="Times New Roman" w:cs="Times New Roman"/>
          <w:bCs/>
          <w:sz w:val="26"/>
          <w:szCs w:val="26"/>
        </w:rPr>
        <w:t xml:space="preserve">, анализ и оценка закупок товаров, работ, услуг для обеспечения нужд </w:t>
      </w:r>
      <w:r>
        <w:rPr>
          <w:rFonts w:ascii="Times New Roman" w:hAnsi="Times New Roman" w:cs="Times New Roman"/>
          <w:sz w:val="26"/>
          <w:szCs w:val="26"/>
        </w:rPr>
        <w:t>МО «Нежновское сельское поселение»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 иные вопросы внешнего муниципального финансового контроля.</w:t>
      </w:r>
    </w:p>
    <w:p w:rsidR="001D0E84" w:rsidRDefault="001D0E84" w:rsidP="001D0E84">
      <w:pPr>
        <w:autoSpaceDE w:val="0"/>
        <w:autoSpaceDN w:val="0"/>
        <w:adjustRightInd w:val="0"/>
        <w:spacing w:after="0" w:line="268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1D0E84" w:rsidRDefault="001D0E84" w:rsidP="001D0E84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ab/>
        <w:t xml:space="preserve">Исходя из анализа результатов контрольных и экспертно-аналитических мероприятий можно сделать вывод, что многие нарушения и недостатки, выявленные Контрольно-счетной палатой являются следствием недостаточно эффективного внутреннего финансового контроля. </w:t>
      </w:r>
    </w:p>
    <w:p w:rsidR="001D0E84" w:rsidRDefault="001D0E84" w:rsidP="001D0E84">
      <w:pPr>
        <w:tabs>
          <w:tab w:val="left" w:pos="4860"/>
        </w:tabs>
        <w:autoSpaceDE w:val="0"/>
        <w:autoSpaceDN w:val="0"/>
        <w:adjustRightInd w:val="0"/>
        <w:spacing w:after="0" w:line="268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В связи, с чем Контрольно-счетная палата рекомендует усилить внутренний финансовый контроль и п</w:t>
      </w:r>
      <w:r>
        <w:rPr>
          <w:rFonts w:ascii="Times New Roman" w:hAnsi="Times New Roman"/>
          <w:sz w:val="26"/>
          <w:szCs w:val="26"/>
        </w:rPr>
        <w:t>родолжит работу по оперативному взаимодействию с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МО «Нежновское сельское поселение» в части </w:t>
      </w:r>
      <w:r>
        <w:rPr>
          <w:rFonts w:ascii="Times New Roman" w:eastAsia="Times New Roman" w:hAnsi="Times New Roman" w:cs="Times New Roman"/>
          <w:sz w:val="26"/>
          <w:szCs w:val="26"/>
        </w:rPr>
        <w:t>анализ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бюджетного процесса в муниципальном образовании и подготовка предложений, направленных на его совершенствование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 соблюдением установленного порядка управления и распоряжения имуществом, находящимся в муниципальной собственности</w:t>
      </w:r>
      <w:r>
        <w:rPr>
          <w:rFonts w:ascii="Times New Roman" w:hAnsi="Times New Roman"/>
          <w:sz w:val="26"/>
          <w:szCs w:val="26"/>
        </w:rPr>
        <w:t>, оптимизации бюджетных расходов, предотвращения фактов нарушений законодательства и финансовой дисциплины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иным вопросам внешнего муниципального финансового контроля.</w:t>
      </w:r>
    </w:p>
    <w:p w:rsidR="001D0E84" w:rsidRDefault="001D0E84" w:rsidP="001D0E84">
      <w:pPr>
        <w:tabs>
          <w:tab w:val="left" w:pos="851"/>
          <w:tab w:val="right" w:pos="9356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0E84" w:rsidRDefault="001D0E84" w:rsidP="001D0E84">
      <w:pPr>
        <w:tabs>
          <w:tab w:val="left" w:pos="851"/>
          <w:tab w:val="right" w:pos="9356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0E84" w:rsidRDefault="001D0E84" w:rsidP="001D0E84">
      <w:pPr>
        <w:pStyle w:val="Default"/>
        <w:spacing w:line="268" w:lineRule="auto"/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Исполняющий обязанности председателя</w:t>
      </w:r>
    </w:p>
    <w:p w:rsidR="001D0E84" w:rsidRDefault="001D0E84" w:rsidP="001D0E84">
      <w:pPr>
        <w:pStyle w:val="Default"/>
        <w:spacing w:line="268" w:lineRule="auto"/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Контрольно-счетной палаты МО</w:t>
      </w:r>
    </w:p>
    <w:p w:rsidR="001D0E84" w:rsidRDefault="001D0E84" w:rsidP="001D0E84">
      <w:pPr>
        <w:pStyle w:val="Default"/>
        <w:spacing w:line="268" w:lineRule="auto"/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«Кингисеппский муниципальный </w:t>
      </w:r>
      <w:proofErr w:type="gramStart"/>
      <w:r>
        <w:rPr>
          <w:rFonts w:cs="Times New Roman"/>
          <w:color w:val="auto"/>
          <w:sz w:val="26"/>
          <w:szCs w:val="26"/>
        </w:rPr>
        <w:t xml:space="preserve">район»   </w:t>
      </w:r>
      <w:proofErr w:type="gramEnd"/>
      <w:r>
        <w:rPr>
          <w:rFonts w:cs="Times New Roman"/>
          <w:color w:val="auto"/>
          <w:sz w:val="26"/>
          <w:szCs w:val="26"/>
        </w:rPr>
        <w:t xml:space="preserve">                                            О.Г. Ефименко</w:t>
      </w:r>
    </w:p>
    <w:p w:rsidR="001D0E84" w:rsidRDefault="001D0E84" w:rsidP="001D0E84">
      <w:pPr>
        <w:pStyle w:val="Default"/>
        <w:tabs>
          <w:tab w:val="left" w:pos="2129"/>
        </w:tabs>
        <w:spacing w:line="268" w:lineRule="auto"/>
        <w:jc w:val="both"/>
        <w:rPr>
          <w:rFonts w:cs="Times New Roman"/>
          <w:color w:val="auto"/>
          <w:sz w:val="26"/>
          <w:szCs w:val="26"/>
        </w:rPr>
      </w:pPr>
    </w:p>
    <w:p w:rsidR="001D0E84" w:rsidRDefault="001D0E84" w:rsidP="001D0E84">
      <w:pPr>
        <w:pStyle w:val="Default"/>
        <w:tabs>
          <w:tab w:val="left" w:pos="2129"/>
        </w:tabs>
        <w:spacing w:line="268" w:lineRule="auto"/>
        <w:jc w:val="both"/>
        <w:rPr>
          <w:rFonts w:cs="Times New Roman"/>
          <w:color w:val="auto"/>
          <w:sz w:val="26"/>
          <w:szCs w:val="26"/>
        </w:rPr>
      </w:pPr>
    </w:p>
    <w:p w:rsidR="001D0E84" w:rsidRDefault="001D0E84" w:rsidP="001D0E84">
      <w:pPr>
        <w:pStyle w:val="Default"/>
        <w:tabs>
          <w:tab w:val="left" w:pos="2129"/>
        </w:tabs>
        <w:spacing w:line="268" w:lineRule="auto"/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Главный инспектор</w:t>
      </w:r>
    </w:p>
    <w:p w:rsidR="001D0E84" w:rsidRDefault="001D0E84" w:rsidP="001D0E84">
      <w:pPr>
        <w:pStyle w:val="Default"/>
        <w:spacing w:line="268" w:lineRule="auto"/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Контрольно-счетной палаты МО</w:t>
      </w:r>
    </w:p>
    <w:p w:rsidR="001D0E84" w:rsidRDefault="001D0E84" w:rsidP="001D0E84">
      <w:pPr>
        <w:pStyle w:val="Default"/>
        <w:spacing w:line="268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«Кингисеппский муниципальный </w:t>
      </w:r>
      <w:proofErr w:type="gramStart"/>
      <w:r>
        <w:rPr>
          <w:rFonts w:cs="Times New Roman"/>
          <w:color w:val="auto"/>
          <w:sz w:val="26"/>
          <w:szCs w:val="26"/>
        </w:rPr>
        <w:t xml:space="preserve">район»   </w:t>
      </w:r>
      <w:proofErr w:type="gramEnd"/>
      <w:r>
        <w:rPr>
          <w:rFonts w:cs="Times New Roman"/>
          <w:color w:val="auto"/>
          <w:sz w:val="26"/>
          <w:szCs w:val="26"/>
        </w:rPr>
        <w:t xml:space="preserve">                                             Е.П. </w:t>
      </w:r>
      <w:proofErr w:type="spellStart"/>
      <w:r>
        <w:rPr>
          <w:rFonts w:cs="Times New Roman"/>
          <w:color w:val="auto"/>
          <w:sz w:val="26"/>
          <w:szCs w:val="26"/>
        </w:rPr>
        <w:t>Савко</w:t>
      </w:r>
      <w:proofErr w:type="spellEnd"/>
    </w:p>
    <w:p w:rsidR="001D0E84" w:rsidRDefault="001D0E84" w:rsidP="001D0E84">
      <w:pPr>
        <w:tabs>
          <w:tab w:val="left" w:pos="4860"/>
        </w:tabs>
        <w:autoSpaceDE w:val="0"/>
        <w:autoSpaceDN w:val="0"/>
        <w:adjustRightInd w:val="0"/>
        <w:spacing w:after="0" w:line="268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D0E84" w:rsidRPr="003074DA" w:rsidRDefault="001D0E84" w:rsidP="003074DA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1D0E84" w:rsidRPr="003074DA" w:rsidSect="0018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BF4"/>
    <w:multiLevelType w:val="hybridMultilevel"/>
    <w:tmpl w:val="15FA6786"/>
    <w:lvl w:ilvl="0" w:tplc="2D2447A6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6A701115"/>
    <w:multiLevelType w:val="hybridMultilevel"/>
    <w:tmpl w:val="CB400BFA"/>
    <w:lvl w:ilvl="0" w:tplc="CC2892D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3C"/>
    <w:rsid w:val="00156A29"/>
    <w:rsid w:val="00170B7E"/>
    <w:rsid w:val="00176650"/>
    <w:rsid w:val="001814FF"/>
    <w:rsid w:val="00196545"/>
    <w:rsid w:val="001D0E84"/>
    <w:rsid w:val="0029598D"/>
    <w:rsid w:val="002C408F"/>
    <w:rsid w:val="003074DA"/>
    <w:rsid w:val="003B05A5"/>
    <w:rsid w:val="0049170C"/>
    <w:rsid w:val="00550411"/>
    <w:rsid w:val="005D1C3C"/>
    <w:rsid w:val="00635E78"/>
    <w:rsid w:val="00665A7E"/>
    <w:rsid w:val="00670F66"/>
    <w:rsid w:val="0068587B"/>
    <w:rsid w:val="00862D46"/>
    <w:rsid w:val="008B06A3"/>
    <w:rsid w:val="009847B2"/>
    <w:rsid w:val="00A054D9"/>
    <w:rsid w:val="00B71A2A"/>
    <w:rsid w:val="00BA5541"/>
    <w:rsid w:val="00CC6D66"/>
    <w:rsid w:val="00D12016"/>
    <w:rsid w:val="00D618EF"/>
    <w:rsid w:val="00DE00BB"/>
    <w:rsid w:val="00DF3466"/>
    <w:rsid w:val="00F76102"/>
    <w:rsid w:val="00F94F5D"/>
    <w:rsid w:val="00FA035B"/>
    <w:rsid w:val="00F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ECB3B-2526-4D96-A79A-FF4213D0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E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7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1D0E8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7">
    <w:name w:val="Normal (Web)"/>
    <w:basedOn w:val="a"/>
    <w:semiHidden/>
    <w:unhideWhenUsed/>
    <w:rsid w:val="001D0E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D0E84"/>
    <w:pPr>
      <w:shd w:val="clear" w:color="auto" w:fill="FFFFFF"/>
      <w:spacing w:before="240" w:after="0" w:line="240" w:lineRule="atLeast"/>
      <w:jc w:val="center"/>
    </w:pPr>
    <w:rPr>
      <w:rFonts w:eastAsiaTheme="minorEastAsia"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0E84"/>
    <w:rPr>
      <w:rFonts w:eastAsiaTheme="minorEastAsia"/>
      <w:sz w:val="26"/>
      <w:szCs w:val="26"/>
      <w:shd w:val="clear" w:color="auto" w:fill="FFFFFF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1D0E84"/>
  </w:style>
  <w:style w:type="paragraph" w:customStyle="1" w:styleId="Default">
    <w:name w:val="Default"/>
    <w:rsid w:val="001D0E84"/>
    <w:pPr>
      <w:suppressAutoHyphens/>
      <w:autoSpaceDE w:val="0"/>
      <w:spacing w:after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rsid w:val="001D0E84"/>
    <w:pPr>
      <w:suppressAutoHyphens/>
      <w:ind w:left="720"/>
    </w:pPr>
    <w:rPr>
      <w:rFonts w:ascii="Arial" w:eastAsia="Calibri" w:hAnsi="Arial" w:cs="Mangal"/>
      <w:kern w:val="2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1D0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2B456B66219D12F83F65380B9B785FFC06A130C10908F7474C97223EU7tF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совдеп</dc:creator>
  <cp:keywords/>
  <dc:description/>
  <cp:lastModifiedBy>Елена Владимировна</cp:lastModifiedBy>
  <cp:revision>9</cp:revision>
  <cp:lastPrinted>2018-02-05T11:36:00Z</cp:lastPrinted>
  <dcterms:created xsi:type="dcterms:W3CDTF">2019-01-18T07:51:00Z</dcterms:created>
  <dcterms:modified xsi:type="dcterms:W3CDTF">2019-02-12T08:34:00Z</dcterms:modified>
</cp:coreProperties>
</file>