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4B" w:rsidRDefault="00A36C4B" w:rsidP="00A07CD1">
      <w:pPr>
        <w:ind w:left="6372"/>
        <w:jc w:val="center"/>
        <w:rPr>
          <w:sz w:val="20"/>
          <w:szCs w:val="20"/>
        </w:rPr>
      </w:pPr>
      <w:bookmarkStart w:id="0" w:name="_GoBack"/>
      <w:bookmarkEnd w:id="0"/>
    </w:p>
    <w:p w:rsidR="00A36C4B" w:rsidRDefault="00A36C4B" w:rsidP="00A07CD1">
      <w:pPr>
        <w:ind w:left="6372"/>
        <w:jc w:val="center"/>
        <w:rPr>
          <w:sz w:val="20"/>
          <w:szCs w:val="20"/>
        </w:rPr>
      </w:pPr>
    </w:p>
    <w:p w:rsidR="00A36C4B" w:rsidRDefault="00A36C4B" w:rsidP="00A07CD1">
      <w:pPr>
        <w:ind w:left="6372"/>
        <w:jc w:val="center"/>
        <w:rPr>
          <w:sz w:val="20"/>
          <w:szCs w:val="20"/>
        </w:rPr>
      </w:pPr>
    </w:p>
    <w:p w:rsidR="00A36C4B" w:rsidRDefault="00A36C4B" w:rsidP="00A07CD1">
      <w:pPr>
        <w:ind w:left="6372"/>
        <w:jc w:val="center"/>
        <w:rPr>
          <w:sz w:val="20"/>
          <w:szCs w:val="20"/>
        </w:rPr>
      </w:pPr>
    </w:p>
    <w:p w:rsidR="006F7A26" w:rsidRPr="00A07CD1" w:rsidRDefault="00A34C43" w:rsidP="00A07CD1">
      <w:pPr>
        <w:ind w:left="63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AD5F7C" w:rsidRPr="00A07CD1">
        <w:rPr>
          <w:sz w:val="20"/>
          <w:szCs w:val="20"/>
        </w:rPr>
        <w:t>к постановлению администрации муниципального образования «</w:t>
      </w:r>
      <w:proofErr w:type="spellStart"/>
      <w:r w:rsidR="004B5C57">
        <w:rPr>
          <w:sz w:val="20"/>
          <w:szCs w:val="20"/>
        </w:rPr>
        <w:t>Нежно</w:t>
      </w:r>
      <w:r w:rsidR="00AD5F7C" w:rsidRPr="00A07CD1">
        <w:rPr>
          <w:sz w:val="20"/>
          <w:szCs w:val="20"/>
        </w:rPr>
        <w:t>вское</w:t>
      </w:r>
      <w:proofErr w:type="spellEnd"/>
      <w:r w:rsidR="00AD5F7C" w:rsidRPr="00A07CD1">
        <w:rPr>
          <w:sz w:val="20"/>
          <w:szCs w:val="20"/>
        </w:rPr>
        <w:t xml:space="preserve"> сельское поселение» </w:t>
      </w:r>
      <w:r w:rsidR="004B5C57">
        <w:rPr>
          <w:sz w:val="20"/>
          <w:szCs w:val="20"/>
        </w:rPr>
        <w:t>МО «</w:t>
      </w:r>
      <w:proofErr w:type="spellStart"/>
      <w:r w:rsidR="00AD5F7C" w:rsidRPr="00A07CD1">
        <w:rPr>
          <w:sz w:val="20"/>
          <w:szCs w:val="20"/>
        </w:rPr>
        <w:t>Кингисеппск</w:t>
      </w:r>
      <w:r w:rsidR="004B5C57">
        <w:rPr>
          <w:sz w:val="20"/>
          <w:szCs w:val="20"/>
        </w:rPr>
        <w:t>ий</w:t>
      </w:r>
      <w:proofErr w:type="spellEnd"/>
      <w:r w:rsidR="00AD5F7C" w:rsidRPr="00A07CD1">
        <w:rPr>
          <w:sz w:val="20"/>
          <w:szCs w:val="20"/>
        </w:rPr>
        <w:t xml:space="preserve"> муниципальн</w:t>
      </w:r>
      <w:r w:rsidR="004B5C57">
        <w:rPr>
          <w:sz w:val="20"/>
          <w:szCs w:val="20"/>
        </w:rPr>
        <w:t>ый</w:t>
      </w:r>
      <w:r w:rsidR="00AD5F7C" w:rsidRPr="00A07CD1">
        <w:rPr>
          <w:sz w:val="20"/>
          <w:szCs w:val="20"/>
        </w:rPr>
        <w:t xml:space="preserve"> район</w:t>
      </w:r>
      <w:r w:rsidR="004B5C57">
        <w:rPr>
          <w:sz w:val="20"/>
          <w:szCs w:val="20"/>
        </w:rPr>
        <w:t>»</w:t>
      </w:r>
      <w:r w:rsidR="00AD5F7C" w:rsidRPr="00A07CD1">
        <w:rPr>
          <w:sz w:val="20"/>
          <w:szCs w:val="20"/>
        </w:rPr>
        <w:t xml:space="preserve"> Ленинградской области </w:t>
      </w:r>
      <w:r w:rsidR="00F965BD">
        <w:rPr>
          <w:sz w:val="20"/>
          <w:szCs w:val="20"/>
        </w:rPr>
        <w:t xml:space="preserve">      </w:t>
      </w:r>
      <w:r w:rsidR="004B5C57">
        <w:rPr>
          <w:sz w:val="20"/>
          <w:szCs w:val="20"/>
        </w:rPr>
        <w:t xml:space="preserve">     </w:t>
      </w:r>
      <w:r w:rsidR="00AD5F7C" w:rsidRPr="00A07CD1">
        <w:rPr>
          <w:sz w:val="20"/>
          <w:szCs w:val="20"/>
        </w:rPr>
        <w:t>от</w:t>
      </w:r>
      <w:r w:rsidR="00A05882">
        <w:rPr>
          <w:sz w:val="20"/>
          <w:szCs w:val="20"/>
        </w:rPr>
        <w:t xml:space="preserve"> </w:t>
      </w:r>
      <w:r w:rsidR="00F068CD">
        <w:rPr>
          <w:sz w:val="20"/>
          <w:szCs w:val="20"/>
        </w:rPr>
        <w:t>25</w:t>
      </w:r>
      <w:r w:rsidR="00D5476A" w:rsidRPr="00D5476A">
        <w:rPr>
          <w:sz w:val="20"/>
          <w:szCs w:val="20"/>
        </w:rPr>
        <w:t xml:space="preserve"> </w:t>
      </w:r>
      <w:r w:rsidR="00A05882">
        <w:rPr>
          <w:sz w:val="20"/>
          <w:szCs w:val="20"/>
        </w:rPr>
        <w:t>января 2016</w:t>
      </w:r>
      <w:r w:rsidR="00A07CD1" w:rsidRPr="00D5476A">
        <w:rPr>
          <w:sz w:val="20"/>
          <w:szCs w:val="20"/>
        </w:rPr>
        <w:t xml:space="preserve"> г. №</w:t>
      </w:r>
      <w:r w:rsidR="00F068CD">
        <w:rPr>
          <w:sz w:val="20"/>
          <w:szCs w:val="20"/>
        </w:rPr>
        <w:t>9</w:t>
      </w:r>
    </w:p>
    <w:p w:rsidR="006F7A26" w:rsidRPr="00642630" w:rsidRDefault="006F7A26" w:rsidP="006F7A26">
      <w:pPr>
        <w:jc w:val="center"/>
        <w:rPr>
          <w:sz w:val="28"/>
          <w:szCs w:val="28"/>
        </w:rPr>
      </w:pPr>
    </w:p>
    <w:p w:rsidR="006F7A26" w:rsidRPr="00642630" w:rsidRDefault="006F7A26" w:rsidP="006F7A26">
      <w:pPr>
        <w:jc w:val="center"/>
        <w:rPr>
          <w:sz w:val="28"/>
          <w:szCs w:val="28"/>
        </w:rPr>
      </w:pPr>
    </w:p>
    <w:p w:rsidR="006F7A26" w:rsidRPr="00642630" w:rsidRDefault="006F7A26" w:rsidP="006F7A26">
      <w:pPr>
        <w:jc w:val="center"/>
        <w:rPr>
          <w:b/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527D34" w:rsidRDefault="006F7A26" w:rsidP="006F7A2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27D34">
        <w:rPr>
          <w:rFonts w:ascii="Times New Roman" w:hAnsi="Times New Roman" w:cs="Times New Roman"/>
          <w:caps/>
          <w:sz w:val="28"/>
          <w:szCs w:val="28"/>
        </w:rPr>
        <w:t>МУНИЦИПАЛЬНАЯ ПРОГРАММА</w:t>
      </w:r>
    </w:p>
    <w:p w:rsidR="002F300E" w:rsidRDefault="006F7A26" w:rsidP="00527D3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27D34">
        <w:rPr>
          <w:rFonts w:ascii="Times New Roman" w:hAnsi="Times New Roman" w:cs="Times New Roman"/>
          <w:caps/>
          <w:sz w:val="28"/>
          <w:szCs w:val="28"/>
        </w:rPr>
        <w:t>«</w:t>
      </w:r>
      <w:r w:rsidR="00527D34" w:rsidRPr="00527D34">
        <w:rPr>
          <w:rFonts w:ascii="Times New Roman" w:hAnsi="Times New Roman" w:cs="Times New Roman"/>
          <w:caps/>
          <w:sz w:val="28"/>
          <w:szCs w:val="28"/>
        </w:rPr>
        <w:t>Реализация социально-значимых проектов на территории муниципального образования «</w:t>
      </w:r>
      <w:r w:rsidR="00F068CD">
        <w:rPr>
          <w:rFonts w:ascii="Times New Roman" w:hAnsi="Times New Roman" w:cs="Times New Roman"/>
          <w:caps/>
          <w:sz w:val="28"/>
          <w:szCs w:val="28"/>
        </w:rPr>
        <w:t>НЕЖНО</w:t>
      </w:r>
      <w:r w:rsidR="00527D34" w:rsidRPr="00527D34">
        <w:rPr>
          <w:rFonts w:ascii="Times New Roman" w:hAnsi="Times New Roman" w:cs="Times New Roman"/>
          <w:caps/>
          <w:sz w:val="28"/>
          <w:szCs w:val="28"/>
        </w:rPr>
        <w:t xml:space="preserve">вское сельское поселение» </w:t>
      </w:r>
      <w:r w:rsidR="00F068CD">
        <w:rPr>
          <w:rFonts w:ascii="Times New Roman" w:hAnsi="Times New Roman" w:cs="Times New Roman"/>
          <w:caps/>
          <w:sz w:val="28"/>
          <w:szCs w:val="28"/>
        </w:rPr>
        <w:t>МО «</w:t>
      </w:r>
      <w:r w:rsidR="00527D34" w:rsidRPr="00527D34">
        <w:rPr>
          <w:rFonts w:ascii="Times New Roman" w:hAnsi="Times New Roman" w:cs="Times New Roman"/>
          <w:caps/>
          <w:sz w:val="28"/>
          <w:szCs w:val="28"/>
        </w:rPr>
        <w:t>Кингисеппск</w:t>
      </w:r>
      <w:r w:rsidR="00F068CD">
        <w:rPr>
          <w:rFonts w:ascii="Times New Roman" w:hAnsi="Times New Roman" w:cs="Times New Roman"/>
          <w:caps/>
          <w:sz w:val="28"/>
          <w:szCs w:val="28"/>
        </w:rPr>
        <w:t>ИЙ</w:t>
      </w:r>
      <w:r w:rsidR="00527D34" w:rsidRPr="00527D34">
        <w:rPr>
          <w:rFonts w:ascii="Times New Roman" w:hAnsi="Times New Roman" w:cs="Times New Roman"/>
          <w:caps/>
          <w:sz w:val="28"/>
          <w:szCs w:val="28"/>
        </w:rPr>
        <w:t xml:space="preserve"> муниципальн</w:t>
      </w:r>
      <w:r w:rsidR="00F068CD">
        <w:rPr>
          <w:rFonts w:ascii="Times New Roman" w:hAnsi="Times New Roman" w:cs="Times New Roman"/>
          <w:caps/>
          <w:sz w:val="28"/>
          <w:szCs w:val="28"/>
        </w:rPr>
        <w:t>ый</w:t>
      </w:r>
      <w:r w:rsidR="00527D34" w:rsidRPr="00527D34">
        <w:rPr>
          <w:rFonts w:ascii="Times New Roman" w:hAnsi="Times New Roman" w:cs="Times New Roman"/>
          <w:caps/>
          <w:sz w:val="28"/>
          <w:szCs w:val="28"/>
        </w:rPr>
        <w:t xml:space="preserve"> район</w:t>
      </w:r>
      <w:r w:rsidR="00F068CD">
        <w:rPr>
          <w:rFonts w:ascii="Times New Roman" w:hAnsi="Times New Roman" w:cs="Times New Roman"/>
          <w:caps/>
          <w:sz w:val="28"/>
          <w:szCs w:val="28"/>
        </w:rPr>
        <w:t>»</w:t>
      </w:r>
      <w:r w:rsidR="00527D34" w:rsidRPr="00527D34">
        <w:rPr>
          <w:rFonts w:ascii="Times New Roman" w:hAnsi="Times New Roman" w:cs="Times New Roman"/>
          <w:caps/>
          <w:sz w:val="28"/>
          <w:szCs w:val="28"/>
        </w:rPr>
        <w:t xml:space="preserve"> Ленин</w:t>
      </w:r>
      <w:r w:rsidR="0078725F">
        <w:rPr>
          <w:rFonts w:ascii="Times New Roman" w:hAnsi="Times New Roman" w:cs="Times New Roman"/>
          <w:caps/>
          <w:sz w:val="28"/>
          <w:szCs w:val="28"/>
        </w:rPr>
        <w:t>градской области</w:t>
      </w:r>
    </w:p>
    <w:p w:rsidR="006F7A26" w:rsidRPr="00527D34" w:rsidRDefault="0078725F" w:rsidP="00527D34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НА 2016 год</w:t>
      </w:r>
      <w:r w:rsidR="006F7A26" w:rsidRPr="00527D34">
        <w:rPr>
          <w:rFonts w:ascii="Times New Roman" w:hAnsi="Times New Roman" w:cs="Times New Roman"/>
          <w:caps/>
          <w:sz w:val="28"/>
          <w:szCs w:val="28"/>
        </w:rPr>
        <w:t>»</w:t>
      </w:r>
    </w:p>
    <w:p w:rsidR="006F7A26" w:rsidRPr="00527D34" w:rsidRDefault="006F7A26" w:rsidP="006F7A26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6" w:rsidRPr="00642630" w:rsidRDefault="006F7A26" w:rsidP="006F7A2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4590D" w:rsidRDefault="0054590D" w:rsidP="006F7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BCC" w:rsidRDefault="00DD4BCC" w:rsidP="006F7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15D5" w:rsidRDefault="002415D5" w:rsidP="0054590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415D5" w:rsidRDefault="002415D5" w:rsidP="0054590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4590D" w:rsidRPr="00642630" w:rsidRDefault="0054590D" w:rsidP="0054590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2630">
        <w:rPr>
          <w:b/>
          <w:sz w:val="28"/>
          <w:szCs w:val="28"/>
        </w:rPr>
        <w:t>ПАСПОРТ</w:t>
      </w:r>
    </w:p>
    <w:p w:rsidR="0054590D" w:rsidRPr="00642630" w:rsidRDefault="0054590D" w:rsidP="00344A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263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2F300E" w:rsidRDefault="00344A85" w:rsidP="00344A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4A85">
        <w:rPr>
          <w:b/>
          <w:bCs/>
          <w:sz w:val="28"/>
          <w:szCs w:val="28"/>
        </w:rPr>
        <w:t>«РЕАЛИЗАЦИЯ СОЦИАЛЬНО-ЗНАЧИМЫХ ПРОЕКТОВ НА ТЕРРИТОРИИ МУНИЦИПАЛЬНОГО ОБРАЗОВАНИЯ «</w:t>
      </w:r>
      <w:r w:rsidR="00F068CD">
        <w:rPr>
          <w:b/>
          <w:bCs/>
          <w:sz w:val="28"/>
          <w:szCs w:val="28"/>
        </w:rPr>
        <w:t>НЕЖНО</w:t>
      </w:r>
      <w:r w:rsidRPr="00344A85">
        <w:rPr>
          <w:b/>
          <w:bCs/>
          <w:sz w:val="28"/>
          <w:szCs w:val="28"/>
        </w:rPr>
        <w:t xml:space="preserve">ВСКОЕ СЕЛЬСКОЕ ПОСЕЛЕНИЕ» </w:t>
      </w:r>
      <w:r w:rsidR="00F068CD">
        <w:rPr>
          <w:b/>
          <w:bCs/>
          <w:sz w:val="28"/>
          <w:szCs w:val="28"/>
        </w:rPr>
        <w:t>МО «</w:t>
      </w:r>
      <w:r w:rsidRPr="00344A85">
        <w:rPr>
          <w:b/>
          <w:bCs/>
          <w:sz w:val="28"/>
          <w:szCs w:val="28"/>
        </w:rPr>
        <w:t>КИНГИСЕППСК</w:t>
      </w:r>
      <w:r w:rsidR="00F068CD">
        <w:rPr>
          <w:b/>
          <w:bCs/>
          <w:sz w:val="28"/>
          <w:szCs w:val="28"/>
        </w:rPr>
        <w:t xml:space="preserve">ИЙ </w:t>
      </w:r>
      <w:r w:rsidRPr="00344A85">
        <w:rPr>
          <w:b/>
          <w:bCs/>
          <w:sz w:val="28"/>
          <w:szCs w:val="28"/>
        </w:rPr>
        <w:t>МУНИЦИПАЛЬН</w:t>
      </w:r>
      <w:r w:rsidR="00F068CD">
        <w:rPr>
          <w:b/>
          <w:bCs/>
          <w:sz w:val="28"/>
          <w:szCs w:val="28"/>
        </w:rPr>
        <w:t>ЫЙ</w:t>
      </w:r>
      <w:r w:rsidRPr="00344A85">
        <w:rPr>
          <w:b/>
          <w:bCs/>
          <w:sz w:val="28"/>
          <w:szCs w:val="28"/>
        </w:rPr>
        <w:t xml:space="preserve"> РАЙОН</w:t>
      </w:r>
      <w:r w:rsidR="00F068CD">
        <w:rPr>
          <w:b/>
          <w:bCs/>
          <w:sz w:val="28"/>
          <w:szCs w:val="28"/>
        </w:rPr>
        <w:t>»</w:t>
      </w:r>
      <w:r w:rsidRPr="00344A85">
        <w:rPr>
          <w:b/>
          <w:bCs/>
          <w:sz w:val="28"/>
          <w:szCs w:val="28"/>
        </w:rPr>
        <w:t xml:space="preserve"> ЛЕНИНГРАДСКОЙ ОБЛАСТИ</w:t>
      </w:r>
    </w:p>
    <w:p w:rsidR="00DD4BCC" w:rsidRPr="00642630" w:rsidRDefault="00344A85" w:rsidP="00344A8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4A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2016 ГОД</w:t>
      </w:r>
      <w:r w:rsidRPr="00344A85">
        <w:rPr>
          <w:b/>
          <w:bCs/>
          <w:sz w:val="28"/>
          <w:szCs w:val="28"/>
        </w:rPr>
        <w:t>»</w:t>
      </w:r>
    </w:p>
    <w:p w:rsidR="006F7A26" w:rsidRPr="00642630" w:rsidRDefault="006F7A26" w:rsidP="005459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965"/>
      </w:tblGrid>
      <w:tr w:rsidR="006F7A26" w:rsidRPr="00642630" w:rsidTr="006F7A2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6F7A26" w:rsidP="00545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Полное    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855B61" w:rsidP="002F300E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55B6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44A85" w:rsidRPr="00344A85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Реализация социально-значимых проектов на территории муниципального образования «</w:t>
            </w:r>
            <w:proofErr w:type="spellStart"/>
            <w:r w:rsidR="00F068C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Нежно</w:t>
            </w:r>
            <w:r w:rsidR="00344A85" w:rsidRPr="00344A8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вское</w:t>
            </w:r>
            <w:proofErr w:type="spellEnd"/>
            <w:r w:rsidR="00344A85" w:rsidRPr="00344A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сельское поселение» </w:t>
            </w:r>
            <w:r w:rsidR="00F068CD">
              <w:rPr>
                <w:rFonts w:ascii="Times New Roman" w:hAnsi="Times New Roman" w:cs="Times New Roman"/>
                <w:b w:val="0"/>
                <w:sz w:val="28"/>
                <w:szCs w:val="28"/>
              </w:rPr>
              <w:t>МО «</w:t>
            </w:r>
            <w:proofErr w:type="spellStart"/>
            <w:r w:rsidR="00344A85" w:rsidRPr="00344A85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Кингисеппск</w:t>
            </w:r>
            <w:r w:rsidR="00F068CD">
              <w:rPr>
                <w:rFonts w:ascii="Times New Roman" w:hAnsi="Times New Roman" w:cs="Times New Roman"/>
                <w:b w:val="0"/>
                <w:sz w:val="28"/>
                <w:szCs w:val="28"/>
              </w:rPr>
              <w:t>ий</w:t>
            </w:r>
            <w:proofErr w:type="spellEnd"/>
            <w:r w:rsidR="00344A85" w:rsidRPr="00344A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</w:t>
            </w:r>
            <w:r w:rsidR="00F068CD">
              <w:rPr>
                <w:rFonts w:ascii="Times New Roman" w:hAnsi="Times New Roman" w:cs="Times New Roman"/>
                <w:b w:val="0"/>
                <w:sz w:val="28"/>
                <w:szCs w:val="28"/>
              </w:rPr>
              <w:t>ый</w:t>
            </w:r>
            <w:r w:rsidR="00344A85" w:rsidRPr="00344A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  <w:r w:rsidR="00F068CD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44A85" w:rsidRPr="00344A8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Ленин</w:t>
            </w:r>
            <w:r w:rsidR="002A53D7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градской области на 2016 год</w:t>
            </w:r>
            <w:r w:rsidRPr="00855B61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134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F7A26" w:rsidRPr="00642630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Программа)</w:t>
            </w:r>
          </w:p>
        </w:tc>
      </w:tr>
      <w:tr w:rsidR="00EE7818" w:rsidRPr="00642630" w:rsidTr="006F7A2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18" w:rsidRDefault="00EE7818" w:rsidP="00545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E7818" w:rsidRPr="00642630" w:rsidRDefault="00EE7818" w:rsidP="00545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818" w:rsidRPr="00855B61" w:rsidRDefault="002702DF" w:rsidP="002702D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2F300E">
              <w:rPr>
                <w:rFonts w:ascii="Times New Roman" w:hAnsi="Times New Roman" w:cs="Times New Roman"/>
                <w:b w:val="0"/>
                <w:sz w:val="28"/>
                <w:szCs w:val="28"/>
              </w:rPr>
              <w:t>азвити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2F3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части территории МО «</w:t>
            </w:r>
            <w:proofErr w:type="spellStart"/>
            <w:r w:rsidR="002F30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Нежновское</w:t>
            </w:r>
            <w:proofErr w:type="spellEnd"/>
            <w:r w:rsidR="002F3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административного центра </w:t>
            </w:r>
            <w:r w:rsidR="002F30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дер. </w:t>
            </w:r>
            <w:proofErr w:type="spellStart"/>
            <w:r w:rsidR="002F30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Нежново</w:t>
            </w:r>
            <w:proofErr w:type="spellEnd"/>
            <w:r w:rsidR="002F300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6F7A26" w:rsidRPr="00642630" w:rsidTr="006F7A2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6F7A26" w:rsidP="00545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6F7A26" w:rsidP="005B620F">
            <w:pPr>
              <w:ind w:firstLine="709"/>
              <w:jc w:val="both"/>
              <w:rPr>
                <w:sz w:val="28"/>
                <w:szCs w:val="28"/>
              </w:rPr>
            </w:pPr>
            <w:r w:rsidRPr="00642630">
              <w:rPr>
                <w:sz w:val="28"/>
                <w:szCs w:val="28"/>
              </w:rPr>
              <w:t xml:space="preserve">Конституция Российской Федерации, Гражданский кодекс Российской Федерации, </w:t>
            </w:r>
            <w:r w:rsidR="00855B61">
              <w:rPr>
                <w:sz w:val="28"/>
                <w:szCs w:val="28"/>
              </w:rPr>
              <w:t>закон</w:t>
            </w:r>
            <w:r w:rsidR="00855B61" w:rsidRPr="00855B61">
              <w:rPr>
                <w:sz w:val="28"/>
                <w:szCs w:val="28"/>
              </w:rPr>
              <w:t xml:space="preserve"> Ленинградской </w:t>
            </w:r>
            <w:r w:rsidR="00CC24E0" w:rsidRPr="00855B61">
              <w:rPr>
                <w:sz w:val="28"/>
                <w:szCs w:val="28"/>
              </w:rPr>
              <w:t>области от</w:t>
            </w:r>
            <w:r w:rsidR="00CC24E0" w:rsidRPr="00CC24E0">
              <w:rPr>
                <w:sz w:val="28"/>
                <w:szCs w:val="28"/>
              </w:rPr>
              <w:t xml:space="preserve"> 12 мая 2015 г. N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</w:tr>
      <w:tr w:rsidR="006F7A26" w:rsidRPr="00642630" w:rsidTr="006F7A2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6F7A26" w:rsidP="00545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Период    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81166B" w:rsidP="00D62CC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741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CC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F7A26" w:rsidRPr="00642630" w:rsidTr="006F7A2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6F7A26" w:rsidP="005459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24E" w:rsidRDefault="00DE5940" w:rsidP="000329D7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024E" w:rsidRPr="00E5024E">
              <w:rPr>
                <w:rFonts w:ascii="Times New Roman" w:hAnsi="Times New Roman" w:cs="Times New Roman"/>
                <w:sz w:val="28"/>
                <w:szCs w:val="28"/>
              </w:rPr>
              <w:t>Содействие в осуществлении гражданами местного самоуправления через общественный совет на территории административного центра поселения</w:t>
            </w:r>
            <w:r w:rsidR="00E502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159F" w:rsidRPr="0057159F" w:rsidRDefault="0057159F" w:rsidP="000329D7">
            <w:pPr>
              <w:ind w:firstLine="709"/>
              <w:jc w:val="both"/>
            </w:pPr>
            <w:r>
              <w:t xml:space="preserve">- </w:t>
            </w:r>
            <w:r w:rsidRPr="0057159F">
              <w:rPr>
                <w:sz w:val="28"/>
                <w:szCs w:val="28"/>
              </w:rPr>
              <w:t xml:space="preserve">Реализация социально-значимых проектов на территории административного центра муниципального образования </w:t>
            </w:r>
            <w:r w:rsidR="00820CFC" w:rsidRPr="00344A85">
              <w:rPr>
                <w:sz w:val="28"/>
                <w:szCs w:val="28"/>
              </w:rPr>
              <w:t>«</w:t>
            </w:r>
            <w:proofErr w:type="spellStart"/>
            <w:r w:rsidR="00820CFC">
              <w:rPr>
                <w:sz w:val="28"/>
                <w:szCs w:val="28"/>
              </w:rPr>
              <w:t>Нежно</w:t>
            </w:r>
            <w:r w:rsidR="00820CFC" w:rsidRPr="00344A85">
              <w:rPr>
                <w:sz w:val="28"/>
                <w:szCs w:val="28"/>
              </w:rPr>
              <w:t>вское</w:t>
            </w:r>
            <w:proofErr w:type="spellEnd"/>
            <w:r w:rsidR="00820CFC" w:rsidRPr="00344A85">
              <w:rPr>
                <w:sz w:val="28"/>
                <w:szCs w:val="28"/>
              </w:rPr>
              <w:t xml:space="preserve"> сельское поселение» </w:t>
            </w:r>
            <w:r w:rsidR="00820CFC">
              <w:rPr>
                <w:sz w:val="28"/>
                <w:szCs w:val="28"/>
              </w:rPr>
              <w:t>МО «</w:t>
            </w:r>
            <w:proofErr w:type="spellStart"/>
            <w:r w:rsidR="00820CFC" w:rsidRPr="00344A85">
              <w:rPr>
                <w:sz w:val="28"/>
                <w:szCs w:val="28"/>
              </w:rPr>
              <w:t>Кингисеппск</w:t>
            </w:r>
            <w:r w:rsidR="00820CFC">
              <w:rPr>
                <w:sz w:val="28"/>
                <w:szCs w:val="28"/>
              </w:rPr>
              <w:t>ий</w:t>
            </w:r>
            <w:proofErr w:type="spellEnd"/>
            <w:r w:rsidR="00820CFC" w:rsidRPr="00344A85">
              <w:rPr>
                <w:sz w:val="28"/>
                <w:szCs w:val="28"/>
              </w:rPr>
              <w:t xml:space="preserve"> муниципальн</w:t>
            </w:r>
            <w:r w:rsidR="00820CFC">
              <w:rPr>
                <w:sz w:val="28"/>
                <w:szCs w:val="28"/>
              </w:rPr>
              <w:t>ый</w:t>
            </w:r>
            <w:r w:rsidR="00820CFC" w:rsidRPr="00344A85">
              <w:rPr>
                <w:sz w:val="28"/>
                <w:szCs w:val="28"/>
              </w:rPr>
              <w:t xml:space="preserve"> район</w:t>
            </w:r>
            <w:r w:rsidR="00820CFC">
              <w:rPr>
                <w:sz w:val="28"/>
                <w:szCs w:val="28"/>
              </w:rPr>
              <w:t>»</w:t>
            </w:r>
            <w:r w:rsidR="00820CFC" w:rsidRPr="00344A85">
              <w:rPr>
                <w:sz w:val="28"/>
                <w:szCs w:val="28"/>
              </w:rPr>
              <w:t xml:space="preserve"> </w:t>
            </w:r>
            <w:r w:rsidRPr="0057159F">
              <w:rPr>
                <w:sz w:val="28"/>
                <w:szCs w:val="28"/>
              </w:rPr>
              <w:t>Ленинградской области</w:t>
            </w:r>
            <w:r>
              <w:rPr>
                <w:sz w:val="28"/>
                <w:szCs w:val="28"/>
              </w:rPr>
              <w:t>;</w:t>
            </w:r>
          </w:p>
          <w:p w:rsidR="00271354" w:rsidRPr="00642630" w:rsidRDefault="00E5024E" w:rsidP="004B5C57">
            <w:pPr>
              <w:pStyle w:val="ab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FE1" w:rsidRPr="00FB222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9E7D0B" w:rsidRPr="00FB222A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</w:t>
            </w:r>
            <w:r w:rsidR="004B5C57">
              <w:rPr>
                <w:rFonts w:ascii="Times New Roman" w:hAnsi="Times New Roman" w:cs="Times New Roman"/>
                <w:sz w:val="28"/>
                <w:szCs w:val="28"/>
              </w:rPr>
              <w:t xml:space="preserve"> отдыха и досуга молодёжи и пожилого населения поселения.</w:t>
            </w:r>
          </w:p>
        </w:tc>
      </w:tr>
      <w:tr w:rsidR="006F7A26" w:rsidRPr="00642630" w:rsidTr="006F7A26">
        <w:trPr>
          <w:cantSplit/>
          <w:trHeight w:val="15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6F7A26" w:rsidP="006F7A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4F" w:rsidRPr="00613E4F" w:rsidRDefault="00966FCC" w:rsidP="000329D7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7A7D" w:rsidRPr="00613E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7A26" w:rsidRPr="00613E4F">
              <w:rPr>
                <w:rFonts w:ascii="Times New Roman" w:hAnsi="Times New Roman" w:cs="Times New Roman"/>
                <w:sz w:val="28"/>
                <w:szCs w:val="28"/>
              </w:rPr>
              <w:t xml:space="preserve">онсолидация   финансовых   ресурсов    для    </w:t>
            </w:r>
            <w:r w:rsidR="0041216F" w:rsidRPr="00613E4F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271354">
              <w:rPr>
                <w:rFonts w:ascii="Times New Roman" w:hAnsi="Times New Roman" w:cs="Times New Roman"/>
                <w:sz w:val="28"/>
                <w:szCs w:val="28"/>
              </w:rPr>
              <w:t>административного центра поселения</w:t>
            </w:r>
            <w:r w:rsidR="0041216F" w:rsidRPr="0061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2A28" w:rsidRPr="00613E4F">
              <w:rPr>
                <w:rFonts w:ascii="Times New Roman" w:hAnsi="Times New Roman" w:cs="Times New Roman"/>
                <w:sz w:val="28"/>
                <w:szCs w:val="28"/>
              </w:rPr>
              <w:t>за счет привлечения средств</w:t>
            </w:r>
            <w:r w:rsidR="00642630" w:rsidRPr="00613E4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Ленинградской области</w:t>
            </w:r>
            <w:r w:rsidR="00271354">
              <w:rPr>
                <w:rFonts w:ascii="Times New Roman" w:hAnsi="Times New Roman" w:cs="Times New Roman"/>
                <w:sz w:val="28"/>
                <w:szCs w:val="28"/>
              </w:rPr>
              <w:t>, средств юридических и физических лиц</w:t>
            </w:r>
            <w:r w:rsidR="0041216F" w:rsidRPr="00613E4F">
              <w:rPr>
                <w:rFonts w:ascii="Times New Roman" w:hAnsi="Times New Roman" w:cs="Times New Roman"/>
                <w:sz w:val="28"/>
                <w:szCs w:val="28"/>
              </w:rPr>
              <w:t xml:space="preserve">;   </w:t>
            </w:r>
          </w:p>
          <w:p w:rsidR="006F7A26" w:rsidRPr="00642630" w:rsidRDefault="00966FCC" w:rsidP="00820CFC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6FC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инфраструктуры для </w:t>
            </w:r>
            <w:r w:rsidR="00820CFC">
              <w:rPr>
                <w:rFonts w:ascii="Times New Roman" w:hAnsi="Times New Roman" w:cs="Times New Roman"/>
                <w:sz w:val="28"/>
                <w:szCs w:val="28"/>
              </w:rPr>
              <w:t>обеспечения досуга и отдыха</w:t>
            </w:r>
          </w:p>
        </w:tc>
      </w:tr>
      <w:tr w:rsidR="00DB2BA8" w:rsidRPr="00642630" w:rsidTr="006F7A26">
        <w:trPr>
          <w:cantSplit/>
          <w:trHeight w:val="15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BA8" w:rsidRPr="00642630" w:rsidRDefault="00DB2BA8" w:rsidP="006F7A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BA8" w:rsidRDefault="002F300E" w:rsidP="00DB2B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объектов культурного и исторического наследия</w:t>
            </w:r>
          </w:p>
        </w:tc>
      </w:tr>
      <w:tr w:rsidR="006F7A26" w:rsidRPr="00642630" w:rsidTr="006F7A26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642630" w:rsidRDefault="006F7A26" w:rsidP="006F7A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Объем     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A26" w:rsidRPr="005F2E83" w:rsidRDefault="006F7A26" w:rsidP="007F6588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2E8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147AA8" w:rsidRPr="005F2E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20C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404B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F6F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D73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93B2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D735A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  <w:r w:rsidR="001404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6694" w:rsidRPr="005F2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3F8E" w:rsidRPr="005F2E83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5F2E83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 w:rsidRPr="005F2E8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F7A26" w:rsidRPr="005F2E83" w:rsidRDefault="00147AA8" w:rsidP="00540FDF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iCs/>
                <w:sz w:val="28"/>
              </w:rPr>
            </w:pPr>
            <w:r w:rsidRPr="005F2E8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6F7A26" w:rsidRPr="005F2E83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– </w:t>
            </w:r>
            <w:r w:rsidR="00885510" w:rsidRPr="005F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1141</w:t>
            </w:r>
            <w:r w:rsidR="00FA1E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,552</w:t>
            </w:r>
            <w:r w:rsidR="00885510" w:rsidRPr="005F2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51 </w:t>
            </w:r>
            <w:r w:rsidR="003A0352" w:rsidRPr="005F2E83">
              <w:rPr>
                <w:rFonts w:ascii="Times New Roman" w:hAnsi="Times New Roman" w:cs="Times New Roman"/>
                <w:iCs/>
                <w:sz w:val="28"/>
              </w:rPr>
              <w:t>тыс. руб.</w:t>
            </w:r>
            <w:r w:rsidR="00A07CD1" w:rsidRPr="005F2E83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r w:rsidR="006F7A26" w:rsidRPr="005F2E83">
              <w:rPr>
                <w:rFonts w:ascii="Times New Roman" w:hAnsi="Times New Roman" w:cs="Times New Roman"/>
                <w:sz w:val="28"/>
                <w:szCs w:val="28"/>
              </w:rPr>
              <w:t xml:space="preserve">редства местного бюджета: </w:t>
            </w:r>
            <w:r w:rsidR="00BB7D23">
              <w:rPr>
                <w:rFonts w:ascii="Times New Roman" w:hAnsi="Times New Roman" w:cs="Times New Roman"/>
                <w:b/>
                <w:iCs/>
                <w:sz w:val="28"/>
              </w:rPr>
              <w:t>175</w:t>
            </w:r>
            <w:r w:rsidR="00FA1E52">
              <w:rPr>
                <w:rFonts w:ascii="Times New Roman" w:hAnsi="Times New Roman" w:cs="Times New Roman"/>
                <w:b/>
                <w:iCs/>
                <w:sz w:val="28"/>
              </w:rPr>
              <w:t>,</w:t>
            </w:r>
            <w:r w:rsidR="001404B6">
              <w:rPr>
                <w:rFonts w:ascii="Times New Roman" w:hAnsi="Times New Roman" w:cs="Times New Roman"/>
                <w:b/>
                <w:iCs/>
                <w:sz w:val="28"/>
              </w:rPr>
              <w:t>447</w:t>
            </w:r>
            <w:r w:rsidR="00DD735A">
              <w:rPr>
                <w:rFonts w:ascii="Times New Roman" w:hAnsi="Times New Roman" w:cs="Times New Roman"/>
                <w:b/>
                <w:iCs/>
                <w:sz w:val="28"/>
              </w:rPr>
              <w:t>5</w:t>
            </w:r>
            <w:r w:rsidR="005F2E83" w:rsidRPr="005F2E83">
              <w:rPr>
                <w:rFonts w:ascii="Times New Roman" w:hAnsi="Times New Roman" w:cs="Times New Roman"/>
                <w:b/>
                <w:iCs/>
                <w:sz w:val="28"/>
              </w:rPr>
              <w:t xml:space="preserve"> </w:t>
            </w:r>
            <w:r w:rsidR="005F2E83" w:rsidRPr="005F2E83">
              <w:rPr>
                <w:rFonts w:ascii="Times New Roman" w:hAnsi="Times New Roman" w:cs="Times New Roman"/>
                <w:iCs/>
                <w:sz w:val="28"/>
              </w:rPr>
              <w:t>тыс.</w:t>
            </w:r>
            <w:r w:rsidR="00296D43" w:rsidRPr="005F2E83">
              <w:rPr>
                <w:rFonts w:ascii="Times New Roman" w:hAnsi="Times New Roman" w:cs="Times New Roman"/>
                <w:iCs/>
                <w:sz w:val="28"/>
              </w:rPr>
              <w:t xml:space="preserve"> руб.</w:t>
            </w:r>
          </w:p>
          <w:p w:rsidR="00F8425A" w:rsidRDefault="002F300E" w:rsidP="00540FDF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b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Трудовое участие</w:t>
            </w:r>
            <w:r w:rsidR="00F8425A" w:rsidRPr="005F2E83">
              <w:rPr>
                <w:rFonts w:ascii="Times New Roman" w:hAnsi="Times New Roman" w:cs="Times New Roman"/>
                <w:iCs/>
                <w:sz w:val="28"/>
              </w:rPr>
              <w:t xml:space="preserve"> юридических лиц </w:t>
            </w:r>
            <w:r w:rsidR="00B0168F" w:rsidRPr="005F2E83">
              <w:rPr>
                <w:rFonts w:ascii="Times New Roman" w:hAnsi="Times New Roman" w:cs="Times New Roman"/>
                <w:iCs/>
                <w:sz w:val="28"/>
              </w:rPr>
              <w:t>–</w:t>
            </w:r>
            <w:r w:rsidR="00F8425A" w:rsidRPr="005F2E83">
              <w:rPr>
                <w:rFonts w:ascii="Times New Roman" w:hAnsi="Times New Roman" w:cs="Times New Roman"/>
                <w:iCs/>
                <w:sz w:val="28"/>
              </w:rPr>
              <w:t xml:space="preserve"> </w:t>
            </w:r>
            <w:r w:rsidR="00EE7818">
              <w:rPr>
                <w:rFonts w:ascii="Times New Roman" w:hAnsi="Times New Roman" w:cs="Times New Roman"/>
                <w:b/>
                <w:iCs/>
                <w:sz w:val="28"/>
              </w:rPr>
              <w:t>2</w:t>
            </w:r>
            <w:r w:rsidR="008729E0">
              <w:rPr>
                <w:rFonts w:ascii="Times New Roman" w:hAnsi="Times New Roman" w:cs="Times New Roman"/>
                <w:b/>
                <w:iCs/>
                <w:sz w:val="28"/>
              </w:rPr>
              <w:t>0</w:t>
            </w:r>
            <w:r w:rsidR="00B0168F" w:rsidRPr="002415D5">
              <w:rPr>
                <w:rFonts w:ascii="Times New Roman" w:hAnsi="Times New Roman" w:cs="Times New Roman"/>
                <w:b/>
                <w:iCs/>
                <w:sz w:val="28"/>
              </w:rPr>
              <w:t>,</w:t>
            </w:r>
            <w:r w:rsidR="008729E0">
              <w:rPr>
                <w:rFonts w:ascii="Times New Roman" w:hAnsi="Times New Roman" w:cs="Times New Roman"/>
                <w:b/>
                <w:iCs/>
                <w:sz w:val="28"/>
              </w:rPr>
              <w:t>0</w:t>
            </w:r>
            <w:r w:rsidR="00F8425A" w:rsidRPr="002415D5">
              <w:rPr>
                <w:rFonts w:ascii="Times New Roman" w:hAnsi="Times New Roman" w:cs="Times New Roman"/>
                <w:b/>
                <w:iCs/>
                <w:sz w:val="28"/>
              </w:rPr>
              <w:t xml:space="preserve">   тыс. руб.</w:t>
            </w:r>
          </w:p>
          <w:p w:rsidR="00EE7818" w:rsidRPr="005F2E83" w:rsidRDefault="00EE7818" w:rsidP="00540FDF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Трудовое участие граждан- 10,0 тыс. руб.</w:t>
            </w:r>
          </w:p>
          <w:p w:rsidR="009E63FA" w:rsidRPr="00642630" w:rsidRDefault="009E63FA" w:rsidP="00540FDF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4B1" w:rsidRPr="00642630" w:rsidTr="006F7A26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621E1">
              <w:rPr>
                <w:rFonts w:ascii="Times New Roman" w:hAnsi="Times New Roman" w:cs="Times New Roman"/>
                <w:sz w:val="28"/>
                <w:szCs w:val="28"/>
              </w:rPr>
              <w:t>елевые индикаторы и показатели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D3532F" w:rsidRDefault="00AC44B1" w:rsidP="005B620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2F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населения </w:t>
            </w:r>
            <w:r w:rsidR="00D3532F" w:rsidRPr="00D3532F">
              <w:rPr>
                <w:rFonts w:ascii="Times New Roman" w:hAnsi="Times New Roman" w:cs="Times New Roman"/>
                <w:sz w:val="28"/>
                <w:szCs w:val="28"/>
              </w:rPr>
              <w:t>местами для досуга и отдыха</w:t>
            </w:r>
          </w:p>
          <w:p w:rsidR="00AC44B1" w:rsidRPr="00706DED" w:rsidRDefault="00AC44B1" w:rsidP="00D3532F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532F" w:rsidRPr="00D3532F">
              <w:rPr>
                <w:rFonts w:ascii="Times New Roman" w:hAnsi="Times New Roman" w:cs="Times New Roman"/>
                <w:sz w:val="28"/>
                <w:szCs w:val="28"/>
              </w:rPr>
              <w:t>активизация интереса к истории родного края</w:t>
            </w:r>
          </w:p>
        </w:tc>
      </w:tr>
      <w:tr w:rsidR="00AC44B1" w:rsidRPr="00642630" w:rsidTr="006F7A26">
        <w:trPr>
          <w:cantSplit/>
          <w:trHeight w:val="6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A37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A36C4B" w:rsidRDefault="00AC44B1" w:rsidP="005B620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C4B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населения административного центра, </w:t>
            </w:r>
            <w:r w:rsidR="00D3532F" w:rsidRPr="00A36C4B">
              <w:rPr>
                <w:rFonts w:ascii="Times New Roman" w:hAnsi="Times New Roman" w:cs="Times New Roman"/>
                <w:sz w:val="28"/>
                <w:szCs w:val="28"/>
              </w:rPr>
              <w:t>принимающих участие в мероприятиях, посвящённых краеведческой теме</w:t>
            </w:r>
            <w:r w:rsidR="00A36C4B" w:rsidRPr="00A36C4B">
              <w:rPr>
                <w:rFonts w:ascii="Times New Roman" w:hAnsi="Times New Roman" w:cs="Times New Roman"/>
                <w:sz w:val="28"/>
                <w:szCs w:val="28"/>
              </w:rPr>
              <w:t>, на 10%</w:t>
            </w:r>
            <w:r w:rsidRPr="00A36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44B1" w:rsidRPr="009267B4" w:rsidRDefault="00AC44B1" w:rsidP="00D3532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4B1" w:rsidRPr="00642630" w:rsidTr="006F7A26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2415D5">
              <w:rPr>
                <w:rFonts w:ascii="Times New Roman" w:hAnsi="Times New Roman" w:cs="Times New Roman"/>
                <w:sz w:val="28"/>
                <w:szCs w:val="28"/>
              </w:rPr>
              <w:t xml:space="preserve">ция муниципального образования </w:t>
            </w:r>
            <w:r w:rsidR="00820CFC" w:rsidRPr="00344A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20CFC">
              <w:rPr>
                <w:rFonts w:ascii="Times New Roman" w:hAnsi="Times New Roman" w:cs="Times New Roman"/>
                <w:sz w:val="28"/>
                <w:szCs w:val="28"/>
              </w:rPr>
              <w:t>Нежно</w:t>
            </w:r>
            <w:r w:rsidR="00820CFC" w:rsidRPr="00344A85">
              <w:rPr>
                <w:rFonts w:ascii="Times New Roman" w:hAnsi="Times New Roman" w:cs="Times New Roman"/>
                <w:sz w:val="28"/>
                <w:szCs w:val="28"/>
              </w:rPr>
              <w:t>вское</w:t>
            </w:r>
            <w:proofErr w:type="spellEnd"/>
            <w:r w:rsidR="00820CFC"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="00820CFC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820CFC" w:rsidRPr="00344A85">
              <w:rPr>
                <w:rFonts w:ascii="Times New Roman" w:hAnsi="Times New Roman" w:cs="Times New Roman"/>
                <w:sz w:val="28"/>
                <w:szCs w:val="28"/>
              </w:rPr>
              <w:t>Кингисеппск</w:t>
            </w:r>
            <w:r w:rsidR="00820C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820CFC"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20CF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20CFC"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20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4B1" w:rsidRPr="00642630" w:rsidTr="006F7A2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Не имеет финансовых затрат                                </w:t>
            </w:r>
          </w:p>
        </w:tc>
      </w:tr>
      <w:tr w:rsidR="00AC44B1" w:rsidRPr="00642630" w:rsidTr="006F7A2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заказчика 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820CFC" w:rsidP="00366606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И.о.г</w:t>
            </w:r>
            <w:r w:rsidR="00AC44B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AC44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C44B1"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Нежно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>вское</w:t>
            </w:r>
            <w:proofErr w:type="spellEnd"/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44A85">
              <w:rPr>
                <w:rFonts w:ascii="Times New Roman" w:hAnsi="Times New Roman" w:cs="Times New Roman"/>
                <w:sz w:val="28"/>
                <w:szCs w:val="28"/>
              </w:rPr>
              <w:t>Кингисеппск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4B1" w:rsidRPr="0064263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AC44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 Синицына</w:t>
            </w:r>
          </w:p>
        </w:tc>
      </w:tr>
      <w:tr w:rsidR="00AC44B1" w:rsidRPr="00642630" w:rsidTr="006F7A26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0329D7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366606" w:rsidRPr="00344A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66606">
              <w:rPr>
                <w:rFonts w:ascii="Times New Roman" w:hAnsi="Times New Roman" w:cs="Times New Roman"/>
                <w:sz w:val="28"/>
                <w:szCs w:val="28"/>
              </w:rPr>
              <w:t>Нежно</w:t>
            </w:r>
            <w:r w:rsidR="00366606" w:rsidRPr="00344A85">
              <w:rPr>
                <w:rFonts w:ascii="Times New Roman" w:hAnsi="Times New Roman" w:cs="Times New Roman"/>
                <w:sz w:val="28"/>
                <w:szCs w:val="28"/>
              </w:rPr>
              <w:t>вское</w:t>
            </w:r>
            <w:proofErr w:type="spellEnd"/>
            <w:r w:rsidR="00366606"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="00366606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366606" w:rsidRPr="00344A85">
              <w:rPr>
                <w:rFonts w:ascii="Times New Roman" w:hAnsi="Times New Roman" w:cs="Times New Roman"/>
                <w:sz w:val="28"/>
                <w:szCs w:val="28"/>
              </w:rPr>
              <w:t>Кингисеппск</w:t>
            </w:r>
            <w:r w:rsidR="0036660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366606"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36660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366606"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666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6606"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  <w:tr w:rsidR="00AC44B1" w:rsidRPr="00642630" w:rsidTr="006F7A26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AC44B1" w:rsidP="00AC44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отчество,   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>номер телефона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руководителя  </w:t>
            </w:r>
            <w:r w:rsidRPr="0064263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4B1" w:rsidRPr="00642630" w:rsidRDefault="00366606" w:rsidP="00FA1E52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Елена Владимировна</w:t>
            </w:r>
            <w:r w:rsidR="00AC4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и.о.главы</w:t>
            </w:r>
            <w:proofErr w:type="spellEnd"/>
            <w:r w:rsidR="00AC4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4B1"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Нежно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>вское</w:t>
            </w:r>
            <w:proofErr w:type="spellEnd"/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344A85">
              <w:rPr>
                <w:rFonts w:ascii="Times New Roman" w:hAnsi="Times New Roman" w:cs="Times New Roman"/>
                <w:sz w:val="28"/>
                <w:szCs w:val="28"/>
              </w:rPr>
              <w:t>Кингисеппск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4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4B1" w:rsidRPr="0064263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AC44B1">
              <w:rPr>
                <w:rFonts w:ascii="Times New Roman" w:hAnsi="Times New Roman" w:cs="Times New Roman"/>
                <w:sz w:val="28"/>
                <w:szCs w:val="28"/>
              </w:rPr>
              <w:t>, тел. (8-81375</w:t>
            </w:r>
            <w:r w:rsidR="00AC44B1"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C4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1E52">
              <w:rPr>
                <w:rFonts w:ascii="Times New Roman" w:hAnsi="Times New Roman" w:cs="Times New Roman"/>
                <w:sz w:val="28"/>
                <w:szCs w:val="28"/>
              </w:rPr>
              <w:t>6144</w:t>
            </w:r>
            <w:r w:rsidR="00AC44B1">
              <w:rPr>
                <w:rFonts w:ascii="Times New Roman" w:hAnsi="Times New Roman" w:cs="Times New Roman"/>
                <w:sz w:val="28"/>
                <w:szCs w:val="28"/>
              </w:rPr>
              <w:t>, (8-81375</w:t>
            </w:r>
            <w:r w:rsidR="00AC44B1" w:rsidRPr="0064263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A1E52">
              <w:rPr>
                <w:rFonts w:ascii="Times New Roman" w:hAnsi="Times New Roman" w:cs="Times New Roman"/>
                <w:sz w:val="28"/>
                <w:szCs w:val="28"/>
              </w:rPr>
              <w:t>66134</w:t>
            </w:r>
          </w:p>
        </w:tc>
      </w:tr>
    </w:tbl>
    <w:p w:rsidR="006F7A26" w:rsidRPr="00642630" w:rsidRDefault="006F7A26" w:rsidP="00343C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A26" w:rsidRPr="00642630" w:rsidRDefault="006F7A26" w:rsidP="00E153B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7A26" w:rsidRPr="00642630" w:rsidRDefault="006F7A26" w:rsidP="006F7A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7A26" w:rsidRPr="00642630" w:rsidRDefault="006F7A26" w:rsidP="006F7A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26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12250">
        <w:rPr>
          <w:rFonts w:ascii="Times New Roman" w:hAnsi="Times New Roman" w:cs="Times New Roman"/>
          <w:b/>
          <w:sz w:val="28"/>
          <w:szCs w:val="28"/>
        </w:rPr>
        <w:t xml:space="preserve">Содержание проблемы и обоснование необходимости ее решения </w:t>
      </w:r>
      <w:r w:rsidR="00562F73">
        <w:rPr>
          <w:rFonts w:ascii="Times New Roman" w:hAnsi="Times New Roman" w:cs="Times New Roman"/>
          <w:b/>
          <w:sz w:val="28"/>
          <w:szCs w:val="28"/>
        </w:rPr>
        <w:t xml:space="preserve">программными </w:t>
      </w:r>
      <w:r w:rsidR="00E12250">
        <w:rPr>
          <w:rFonts w:ascii="Times New Roman" w:hAnsi="Times New Roman" w:cs="Times New Roman"/>
          <w:b/>
          <w:sz w:val="28"/>
          <w:szCs w:val="28"/>
        </w:rPr>
        <w:t xml:space="preserve">методами </w:t>
      </w:r>
    </w:p>
    <w:p w:rsidR="006F7A26" w:rsidRPr="00642630" w:rsidRDefault="006F7A26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A26" w:rsidRPr="00642630" w:rsidRDefault="006F7A26" w:rsidP="006F7A2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4B5C57" w:rsidRDefault="004B5C57" w:rsidP="00CC37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Культурно-массовая работа </w:t>
      </w:r>
      <w:r w:rsidR="00CC376D" w:rsidRPr="00CC376D">
        <w:rPr>
          <w:sz w:val="28"/>
          <w:szCs w:val="28"/>
        </w:rPr>
        <w:t xml:space="preserve">в муниципальном образовании </w:t>
      </w:r>
      <w:r w:rsidR="002415D5" w:rsidRPr="00344A85">
        <w:rPr>
          <w:sz w:val="28"/>
          <w:szCs w:val="28"/>
        </w:rPr>
        <w:t>«</w:t>
      </w:r>
      <w:proofErr w:type="spellStart"/>
      <w:r w:rsidR="002415D5">
        <w:rPr>
          <w:sz w:val="28"/>
          <w:szCs w:val="28"/>
        </w:rPr>
        <w:t>Нежно</w:t>
      </w:r>
      <w:r w:rsidR="002415D5" w:rsidRPr="00344A85">
        <w:rPr>
          <w:sz w:val="28"/>
          <w:szCs w:val="28"/>
        </w:rPr>
        <w:t>вское</w:t>
      </w:r>
      <w:proofErr w:type="spellEnd"/>
      <w:r w:rsidR="002415D5" w:rsidRPr="00344A85">
        <w:rPr>
          <w:sz w:val="28"/>
          <w:szCs w:val="28"/>
        </w:rPr>
        <w:t xml:space="preserve"> сельское поселение» </w:t>
      </w:r>
      <w:r w:rsidR="002415D5">
        <w:rPr>
          <w:sz w:val="28"/>
          <w:szCs w:val="28"/>
        </w:rPr>
        <w:t>МО «</w:t>
      </w:r>
      <w:proofErr w:type="spellStart"/>
      <w:r w:rsidR="002415D5" w:rsidRPr="00344A85">
        <w:rPr>
          <w:sz w:val="28"/>
          <w:szCs w:val="28"/>
        </w:rPr>
        <w:t>Кингисеппск</w:t>
      </w:r>
      <w:r w:rsidR="002415D5">
        <w:rPr>
          <w:sz w:val="28"/>
          <w:szCs w:val="28"/>
        </w:rPr>
        <w:t>ий</w:t>
      </w:r>
      <w:proofErr w:type="spellEnd"/>
      <w:r w:rsidR="002415D5" w:rsidRPr="00344A85">
        <w:rPr>
          <w:sz w:val="28"/>
          <w:szCs w:val="28"/>
        </w:rPr>
        <w:t xml:space="preserve"> муниципальн</w:t>
      </w:r>
      <w:r w:rsidR="002415D5">
        <w:rPr>
          <w:sz w:val="28"/>
          <w:szCs w:val="28"/>
        </w:rPr>
        <w:t>ый</w:t>
      </w:r>
      <w:r w:rsidR="002415D5" w:rsidRPr="00344A85">
        <w:rPr>
          <w:sz w:val="28"/>
          <w:szCs w:val="28"/>
        </w:rPr>
        <w:t xml:space="preserve"> район</w:t>
      </w:r>
      <w:r w:rsidR="002415D5">
        <w:rPr>
          <w:sz w:val="28"/>
          <w:szCs w:val="28"/>
        </w:rPr>
        <w:t xml:space="preserve">» </w:t>
      </w:r>
      <w:r w:rsidR="00CC376D" w:rsidRPr="00CC376D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является важнейшей</w:t>
      </w:r>
      <w:r w:rsidR="00F82F32">
        <w:rPr>
          <w:sz w:val="28"/>
          <w:szCs w:val="28"/>
        </w:rPr>
        <w:t xml:space="preserve"> в структуре досуга жителей поселения. И молодёжь и пожилые жители принимают участие в тематических праздниках, организованных работниками </w:t>
      </w:r>
      <w:proofErr w:type="spellStart"/>
      <w:r w:rsidR="00F82F32">
        <w:rPr>
          <w:sz w:val="28"/>
          <w:szCs w:val="28"/>
        </w:rPr>
        <w:t>Нежновского</w:t>
      </w:r>
      <w:proofErr w:type="spellEnd"/>
      <w:r w:rsidR="00F82F32">
        <w:rPr>
          <w:sz w:val="28"/>
          <w:szCs w:val="28"/>
        </w:rPr>
        <w:t xml:space="preserve"> сельского клуба и </w:t>
      </w:r>
      <w:proofErr w:type="spellStart"/>
      <w:r w:rsidR="00F82F32">
        <w:rPr>
          <w:sz w:val="28"/>
          <w:szCs w:val="28"/>
        </w:rPr>
        <w:t>Нежновской</w:t>
      </w:r>
      <w:proofErr w:type="spellEnd"/>
      <w:r w:rsidR="00F82F32">
        <w:rPr>
          <w:sz w:val="28"/>
          <w:szCs w:val="28"/>
        </w:rPr>
        <w:t xml:space="preserve"> сельской библиотеки. В холодное время года праз</w:t>
      </w:r>
      <w:r w:rsidR="002702DF">
        <w:rPr>
          <w:sz w:val="28"/>
          <w:szCs w:val="28"/>
        </w:rPr>
        <w:t>д</w:t>
      </w:r>
      <w:r w:rsidR="00F82F32">
        <w:rPr>
          <w:sz w:val="28"/>
          <w:szCs w:val="28"/>
        </w:rPr>
        <w:t xml:space="preserve">ничные мероприятия проходят в стенах </w:t>
      </w:r>
      <w:proofErr w:type="spellStart"/>
      <w:r w:rsidR="00F82F32">
        <w:rPr>
          <w:sz w:val="28"/>
          <w:szCs w:val="28"/>
        </w:rPr>
        <w:t>Нежновского</w:t>
      </w:r>
      <w:proofErr w:type="spellEnd"/>
      <w:r w:rsidR="00F82F32">
        <w:rPr>
          <w:sz w:val="28"/>
          <w:szCs w:val="28"/>
        </w:rPr>
        <w:t xml:space="preserve"> сельского клуба, камерные собрания – в </w:t>
      </w:r>
      <w:proofErr w:type="spellStart"/>
      <w:r w:rsidR="00F82F32">
        <w:rPr>
          <w:sz w:val="28"/>
          <w:szCs w:val="28"/>
        </w:rPr>
        <w:t>Нежновской</w:t>
      </w:r>
      <w:proofErr w:type="spellEnd"/>
      <w:r w:rsidR="00F82F32">
        <w:rPr>
          <w:sz w:val="28"/>
          <w:szCs w:val="28"/>
        </w:rPr>
        <w:t xml:space="preserve"> сельской библиотеке. Летом же достойного места для проведения различных бесед, спевок, детских праздников в</w:t>
      </w:r>
      <w:r w:rsidR="00E614D4">
        <w:rPr>
          <w:sz w:val="28"/>
          <w:szCs w:val="28"/>
        </w:rPr>
        <w:t xml:space="preserve"> центре </w:t>
      </w:r>
      <w:r w:rsidR="00E614D4" w:rsidRPr="00642630">
        <w:rPr>
          <w:sz w:val="28"/>
          <w:szCs w:val="28"/>
        </w:rPr>
        <w:t xml:space="preserve">муниципального образования </w:t>
      </w:r>
      <w:r w:rsidR="00E614D4" w:rsidRPr="00344A85">
        <w:rPr>
          <w:sz w:val="28"/>
          <w:szCs w:val="28"/>
        </w:rPr>
        <w:t>«</w:t>
      </w:r>
      <w:proofErr w:type="spellStart"/>
      <w:r w:rsidR="00E614D4">
        <w:rPr>
          <w:sz w:val="28"/>
          <w:szCs w:val="28"/>
        </w:rPr>
        <w:t>Нежно</w:t>
      </w:r>
      <w:r w:rsidR="00E614D4" w:rsidRPr="00344A85">
        <w:rPr>
          <w:sz w:val="28"/>
          <w:szCs w:val="28"/>
        </w:rPr>
        <w:t>вское</w:t>
      </w:r>
      <w:proofErr w:type="spellEnd"/>
      <w:r w:rsidR="00E614D4" w:rsidRPr="00344A85">
        <w:rPr>
          <w:sz w:val="28"/>
          <w:szCs w:val="28"/>
        </w:rPr>
        <w:t xml:space="preserve"> сельское поселение»</w:t>
      </w:r>
      <w:r w:rsidR="00E614D4">
        <w:rPr>
          <w:sz w:val="28"/>
          <w:szCs w:val="28"/>
        </w:rPr>
        <w:t xml:space="preserve">, деревне </w:t>
      </w:r>
      <w:proofErr w:type="spellStart"/>
      <w:r w:rsidR="00E614D4">
        <w:rPr>
          <w:sz w:val="28"/>
          <w:szCs w:val="28"/>
        </w:rPr>
        <w:t>Нежново</w:t>
      </w:r>
      <w:proofErr w:type="spellEnd"/>
      <w:r w:rsidR="00E614D4">
        <w:rPr>
          <w:sz w:val="28"/>
          <w:szCs w:val="28"/>
        </w:rPr>
        <w:t xml:space="preserve"> нет. </w:t>
      </w:r>
      <w:r w:rsidR="00BF3FA6">
        <w:rPr>
          <w:sz w:val="28"/>
          <w:szCs w:val="28"/>
        </w:rPr>
        <w:t>Обустроенная площадка, сквер дадут эту возможность</w:t>
      </w:r>
      <w:r w:rsidR="00617F7F">
        <w:rPr>
          <w:sz w:val="28"/>
          <w:szCs w:val="28"/>
        </w:rPr>
        <w:t>.</w:t>
      </w:r>
    </w:p>
    <w:p w:rsidR="00F82F32" w:rsidRDefault="00E614D4" w:rsidP="00CC37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BF3FA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установка памятника </w:t>
      </w:r>
      <w:r w:rsidR="00BF3FA6">
        <w:rPr>
          <w:sz w:val="28"/>
          <w:szCs w:val="28"/>
        </w:rPr>
        <w:t xml:space="preserve">великому живописцу, родившемуся на нашей земле, это желание ни одного поколения жителей. Его появление привлечёт внимание к истории родного края наших жителей, постоянных дачников и множества гостей нашего поселения, посещающих в летний период живописные природные достопримечательности здешних мест и отдыхающих на берегах </w:t>
      </w:r>
      <w:proofErr w:type="spellStart"/>
      <w:r w:rsidR="00BF3FA6">
        <w:rPr>
          <w:sz w:val="28"/>
          <w:szCs w:val="28"/>
        </w:rPr>
        <w:t>Копанского</w:t>
      </w:r>
      <w:proofErr w:type="spellEnd"/>
      <w:r w:rsidR="00BF3FA6">
        <w:rPr>
          <w:sz w:val="28"/>
          <w:szCs w:val="28"/>
        </w:rPr>
        <w:t xml:space="preserve"> озера.</w:t>
      </w:r>
    </w:p>
    <w:p w:rsidR="00BF3FA6" w:rsidRDefault="00BF3FA6" w:rsidP="00CC37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Этот проект – реальное проявление интереса</w:t>
      </w:r>
      <w:r w:rsidR="00617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только</w:t>
      </w:r>
      <w:r w:rsidR="00617F7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материальным нуждам людей всех возрастов, но   к духовным потребностям человека.</w:t>
      </w:r>
    </w:p>
    <w:p w:rsidR="006F7A26" w:rsidRDefault="00617F7F" w:rsidP="00617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76D" w:rsidRPr="00CC376D">
        <w:rPr>
          <w:sz w:val="28"/>
          <w:szCs w:val="28"/>
        </w:rPr>
        <w:t>Применение программно-целе</w:t>
      </w:r>
      <w:r w:rsidR="00CC376D">
        <w:rPr>
          <w:sz w:val="28"/>
          <w:szCs w:val="28"/>
        </w:rPr>
        <w:t>вого метода для решения указанной</w:t>
      </w:r>
      <w:r w:rsidR="00CC376D" w:rsidRPr="00CC376D">
        <w:rPr>
          <w:sz w:val="28"/>
          <w:szCs w:val="28"/>
        </w:rPr>
        <w:t xml:space="preserve"> выше проблем</w:t>
      </w:r>
      <w:r w:rsidR="00CC376D">
        <w:rPr>
          <w:sz w:val="28"/>
          <w:szCs w:val="28"/>
        </w:rPr>
        <w:t>ы</w:t>
      </w:r>
      <w:r w:rsidR="00CC376D" w:rsidRPr="00CC376D">
        <w:rPr>
          <w:sz w:val="28"/>
          <w:szCs w:val="28"/>
        </w:rPr>
        <w:t xml:space="preserve"> позволит обеспечить улуч</w:t>
      </w:r>
      <w:r w:rsidR="00CC376D">
        <w:rPr>
          <w:sz w:val="28"/>
          <w:szCs w:val="28"/>
        </w:rPr>
        <w:t>шение качества жизни населения</w:t>
      </w:r>
      <w:r w:rsidR="00CC376D" w:rsidRPr="00CC376D">
        <w:rPr>
          <w:sz w:val="28"/>
          <w:szCs w:val="28"/>
        </w:rPr>
        <w:t xml:space="preserve">, создать условия для эффективного функционирования и устойчивого развития </w:t>
      </w:r>
      <w:r w:rsidR="00D3532F">
        <w:rPr>
          <w:sz w:val="28"/>
          <w:szCs w:val="28"/>
        </w:rPr>
        <w:t>поселения</w:t>
      </w:r>
      <w:r w:rsidR="00CC376D">
        <w:rPr>
          <w:sz w:val="28"/>
          <w:szCs w:val="28"/>
        </w:rPr>
        <w:t xml:space="preserve"> в целом</w:t>
      </w:r>
      <w:r w:rsidR="00CC376D" w:rsidRPr="00CC376D">
        <w:rPr>
          <w:sz w:val="28"/>
          <w:szCs w:val="28"/>
        </w:rPr>
        <w:t>.</w:t>
      </w:r>
      <w:r w:rsidR="00CC376D">
        <w:rPr>
          <w:sz w:val="28"/>
          <w:szCs w:val="28"/>
        </w:rPr>
        <w:t xml:space="preserve"> </w:t>
      </w:r>
      <w:r w:rsidR="00366EDB" w:rsidRPr="00CE61DE">
        <w:rPr>
          <w:sz w:val="28"/>
          <w:szCs w:val="28"/>
        </w:rPr>
        <w:t xml:space="preserve">Получение </w:t>
      </w:r>
      <w:proofErr w:type="spellStart"/>
      <w:r w:rsidR="00E92F47">
        <w:rPr>
          <w:sz w:val="28"/>
          <w:szCs w:val="28"/>
        </w:rPr>
        <w:t>Нежновским</w:t>
      </w:r>
      <w:proofErr w:type="spellEnd"/>
      <w:r w:rsidR="00366EDB" w:rsidRPr="00CE61DE">
        <w:rPr>
          <w:sz w:val="28"/>
          <w:szCs w:val="28"/>
        </w:rPr>
        <w:t xml:space="preserve"> сельским поселением</w:t>
      </w:r>
      <w:r w:rsidR="006F7A26" w:rsidRPr="00CE61DE">
        <w:rPr>
          <w:sz w:val="28"/>
          <w:szCs w:val="28"/>
        </w:rPr>
        <w:t xml:space="preserve"> дополнительной финансовой поддержки за счет </w:t>
      </w:r>
      <w:r w:rsidR="00366EDB" w:rsidRPr="00CE61DE">
        <w:rPr>
          <w:sz w:val="28"/>
          <w:szCs w:val="28"/>
        </w:rPr>
        <w:t>средств областного бюджета</w:t>
      </w:r>
      <w:r w:rsidR="00CC376D">
        <w:rPr>
          <w:sz w:val="28"/>
          <w:szCs w:val="28"/>
        </w:rPr>
        <w:t>, а также иных источников</w:t>
      </w:r>
      <w:r w:rsidR="006F7A26" w:rsidRPr="00CE61DE">
        <w:rPr>
          <w:sz w:val="28"/>
          <w:szCs w:val="28"/>
        </w:rPr>
        <w:t xml:space="preserve"> позволит</w:t>
      </w:r>
      <w:r w:rsidR="00DA2123" w:rsidRPr="00CE61DE">
        <w:rPr>
          <w:sz w:val="28"/>
          <w:szCs w:val="28"/>
        </w:rPr>
        <w:t xml:space="preserve"> б</w:t>
      </w:r>
      <w:r w:rsidR="00CC376D">
        <w:rPr>
          <w:sz w:val="28"/>
          <w:szCs w:val="28"/>
        </w:rPr>
        <w:t>олее эффективно решить указанную проблему</w:t>
      </w:r>
      <w:r w:rsidR="00DA2123" w:rsidRPr="00CE61DE">
        <w:rPr>
          <w:sz w:val="28"/>
          <w:szCs w:val="28"/>
        </w:rPr>
        <w:t>.</w:t>
      </w:r>
    </w:p>
    <w:p w:rsidR="000557C0" w:rsidRPr="000557C0" w:rsidRDefault="000557C0" w:rsidP="006F7A26">
      <w:pPr>
        <w:jc w:val="both"/>
        <w:rPr>
          <w:b/>
          <w:sz w:val="28"/>
          <w:szCs w:val="28"/>
        </w:rPr>
      </w:pPr>
    </w:p>
    <w:p w:rsidR="006F7A26" w:rsidRDefault="00562F73" w:rsidP="006F7A2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57C0" w:rsidRPr="000557C0">
        <w:rPr>
          <w:rFonts w:ascii="Times New Roman" w:hAnsi="Times New Roman" w:cs="Times New Roman"/>
          <w:b/>
          <w:sz w:val="28"/>
          <w:szCs w:val="28"/>
        </w:rPr>
        <w:t>Цели, задачи, общая стоимость и сроки реализации Программы</w:t>
      </w:r>
    </w:p>
    <w:p w:rsidR="000557C0" w:rsidRPr="000557C0" w:rsidRDefault="000557C0" w:rsidP="006F7A2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7A26" w:rsidRPr="009A45F9" w:rsidRDefault="000557C0" w:rsidP="006F7A2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45F9">
        <w:rPr>
          <w:rFonts w:ascii="Times New Roman" w:hAnsi="Times New Roman" w:cs="Times New Roman"/>
          <w:b/>
          <w:sz w:val="28"/>
          <w:szCs w:val="28"/>
        </w:rPr>
        <w:t>Целями программы являются</w:t>
      </w:r>
      <w:r w:rsidR="006F7A26" w:rsidRPr="009A45F9">
        <w:rPr>
          <w:rFonts w:ascii="Times New Roman" w:hAnsi="Times New Roman" w:cs="Times New Roman"/>
          <w:b/>
          <w:sz w:val="28"/>
          <w:szCs w:val="28"/>
        </w:rPr>
        <w:t>:</w:t>
      </w:r>
    </w:p>
    <w:p w:rsidR="00D34841" w:rsidRDefault="00D34841" w:rsidP="000329D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24E">
        <w:rPr>
          <w:rFonts w:ascii="Times New Roman" w:hAnsi="Times New Roman" w:cs="Times New Roman"/>
          <w:sz w:val="28"/>
          <w:szCs w:val="28"/>
        </w:rPr>
        <w:t>Содействие в осуществлении гражданами местного самоуправления через общественный совет на территории административного центра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841" w:rsidRPr="0057159F" w:rsidRDefault="00D34841" w:rsidP="000329D7">
      <w:pPr>
        <w:ind w:firstLine="709"/>
        <w:jc w:val="both"/>
      </w:pPr>
      <w:r>
        <w:t xml:space="preserve">- </w:t>
      </w:r>
      <w:r w:rsidRPr="0057159F">
        <w:rPr>
          <w:sz w:val="28"/>
          <w:szCs w:val="28"/>
        </w:rPr>
        <w:t xml:space="preserve">Реализация социально-значимых проектов на территории административного центра муниципального образования </w:t>
      </w:r>
      <w:r w:rsidR="002415D5" w:rsidRPr="00344A85">
        <w:rPr>
          <w:sz w:val="28"/>
          <w:szCs w:val="28"/>
        </w:rPr>
        <w:t>«</w:t>
      </w:r>
      <w:proofErr w:type="spellStart"/>
      <w:r w:rsidR="002415D5">
        <w:rPr>
          <w:sz w:val="28"/>
          <w:szCs w:val="28"/>
        </w:rPr>
        <w:t>Нежно</w:t>
      </w:r>
      <w:r w:rsidR="002415D5" w:rsidRPr="00344A85">
        <w:rPr>
          <w:sz w:val="28"/>
          <w:szCs w:val="28"/>
        </w:rPr>
        <w:t>вское</w:t>
      </w:r>
      <w:proofErr w:type="spellEnd"/>
      <w:r w:rsidR="002415D5" w:rsidRPr="00344A85">
        <w:rPr>
          <w:sz w:val="28"/>
          <w:szCs w:val="28"/>
        </w:rPr>
        <w:t xml:space="preserve"> сельское поселение» </w:t>
      </w:r>
      <w:r w:rsidR="002415D5">
        <w:rPr>
          <w:sz w:val="28"/>
          <w:szCs w:val="28"/>
        </w:rPr>
        <w:t>МО «</w:t>
      </w:r>
      <w:proofErr w:type="spellStart"/>
      <w:r w:rsidR="002415D5" w:rsidRPr="00344A85">
        <w:rPr>
          <w:sz w:val="28"/>
          <w:szCs w:val="28"/>
        </w:rPr>
        <w:t>Кингисеппск</w:t>
      </w:r>
      <w:r w:rsidR="002415D5">
        <w:rPr>
          <w:sz w:val="28"/>
          <w:szCs w:val="28"/>
        </w:rPr>
        <w:t>ий</w:t>
      </w:r>
      <w:proofErr w:type="spellEnd"/>
      <w:r w:rsidR="002415D5" w:rsidRPr="00344A85">
        <w:rPr>
          <w:sz w:val="28"/>
          <w:szCs w:val="28"/>
        </w:rPr>
        <w:t xml:space="preserve"> муниципальн</w:t>
      </w:r>
      <w:r w:rsidR="002415D5">
        <w:rPr>
          <w:sz w:val="28"/>
          <w:szCs w:val="28"/>
        </w:rPr>
        <w:t>ый</w:t>
      </w:r>
      <w:r w:rsidR="002415D5" w:rsidRPr="00344A85">
        <w:rPr>
          <w:sz w:val="28"/>
          <w:szCs w:val="28"/>
        </w:rPr>
        <w:t xml:space="preserve"> район</w:t>
      </w:r>
      <w:r w:rsidR="002415D5">
        <w:rPr>
          <w:sz w:val="28"/>
          <w:szCs w:val="28"/>
        </w:rPr>
        <w:t xml:space="preserve">» </w:t>
      </w:r>
      <w:r w:rsidRPr="0057159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;</w:t>
      </w:r>
    </w:p>
    <w:p w:rsidR="00D34841" w:rsidRDefault="00D34841" w:rsidP="000329D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222A">
        <w:rPr>
          <w:rFonts w:ascii="Times New Roman" w:hAnsi="Times New Roman" w:cs="Times New Roman"/>
          <w:sz w:val="28"/>
          <w:szCs w:val="28"/>
        </w:rPr>
        <w:t xml:space="preserve"> </w:t>
      </w:r>
      <w:r w:rsidR="002415D5" w:rsidRPr="00F03F1C">
        <w:rPr>
          <w:rFonts w:ascii="Times New Roman" w:hAnsi="Times New Roman" w:cs="Times New Roman"/>
          <w:sz w:val="28"/>
          <w:szCs w:val="28"/>
        </w:rPr>
        <w:t xml:space="preserve">развитие инфраструктуры для </w:t>
      </w:r>
      <w:r w:rsidR="002415D5">
        <w:rPr>
          <w:rFonts w:ascii="Times New Roman" w:hAnsi="Times New Roman" w:cs="Times New Roman"/>
          <w:sz w:val="28"/>
          <w:szCs w:val="28"/>
        </w:rPr>
        <w:t>организованного досуга и отдыха</w:t>
      </w:r>
    </w:p>
    <w:p w:rsidR="00B17A2C" w:rsidRDefault="00B17A2C" w:rsidP="000329D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атмосферы </w:t>
      </w:r>
      <w:r w:rsidR="00D353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малой родины» у молодых жителей всего поселения.</w:t>
      </w:r>
    </w:p>
    <w:p w:rsidR="00D3532F" w:rsidRDefault="00D3532F" w:rsidP="000329D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</w:t>
      </w:r>
      <w:r w:rsidR="004B5C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интереса к истории своего родного края</w:t>
      </w:r>
    </w:p>
    <w:p w:rsidR="00D34841" w:rsidRDefault="00D34841" w:rsidP="000329D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2F47" w:rsidRDefault="00E92F47" w:rsidP="00D3484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62F73" w:rsidRDefault="00562F73" w:rsidP="00D3484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45F9">
        <w:rPr>
          <w:rFonts w:ascii="Times New Roman" w:hAnsi="Times New Roman" w:cs="Times New Roman"/>
          <w:b/>
          <w:sz w:val="28"/>
          <w:szCs w:val="28"/>
        </w:rPr>
        <w:t>Задачами программы являются:</w:t>
      </w:r>
    </w:p>
    <w:p w:rsidR="002C7B71" w:rsidRPr="009A45F9" w:rsidRDefault="002C7B71" w:rsidP="00131B2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03F1C" w:rsidRPr="00F03F1C" w:rsidRDefault="00F03F1C" w:rsidP="000329D7">
      <w:pPr>
        <w:pStyle w:val="ConsPlusNormal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03F1C">
        <w:rPr>
          <w:rFonts w:ascii="Times New Roman" w:hAnsi="Times New Roman" w:cs="Times New Roman"/>
          <w:sz w:val="28"/>
          <w:szCs w:val="28"/>
        </w:rPr>
        <w:t xml:space="preserve">- консолидация   финансовых   ресурсов    для    развития административного центра поселения за счет привлечения средств бюджета Ленинградской области, средств юридических и физических лиц;   </w:t>
      </w:r>
    </w:p>
    <w:p w:rsidR="007A3DA8" w:rsidRDefault="00F03F1C" w:rsidP="000329D7">
      <w:pPr>
        <w:pStyle w:val="ConsPlusNormal"/>
        <w:widowControl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03F1C">
        <w:rPr>
          <w:rFonts w:ascii="Times New Roman" w:hAnsi="Times New Roman" w:cs="Times New Roman"/>
          <w:sz w:val="28"/>
          <w:szCs w:val="28"/>
        </w:rPr>
        <w:t xml:space="preserve">- развитие инфраструктуры для </w:t>
      </w:r>
      <w:r w:rsidR="00FA1E52">
        <w:rPr>
          <w:rFonts w:ascii="Times New Roman" w:hAnsi="Times New Roman" w:cs="Times New Roman"/>
          <w:sz w:val="28"/>
          <w:szCs w:val="28"/>
        </w:rPr>
        <w:t>организованного досуга и отдыха</w:t>
      </w:r>
    </w:p>
    <w:p w:rsidR="00F03F1C" w:rsidRDefault="00F03F1C" w:rsidP="007A3DA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7ED2" w:rsidRPr="00AA488E" w:rsidRDefault="00C67ED2" w:rsidP="007A3DA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488E">
        <w:rPr>
          <w:rFonts w:ascii="Times New Roman" w:hAnsi="Times New Roman" w:cs="Times New Roman"/>
          <w:sz w:val="28"/>
          <w:szCs w:val="28"/>
        </w:rPr>
        <w:t>Срок реализации П</w:t>
      </w:r>
      <w:r w:rsidR="00F03F1C">
        <w:rPr>
          <w:rFonts w:ascii="Times New Roman" w:hAnsi="Times New Roman" w:cs="Times New Roman"/>
          <w:sz w:val="28"/>
          <w:szCs w:val="28"/>
        </w:rPr>
        <w:t>рограммы – 2016</w:t>
      </w:r>
      <w:r w:rsidR="007A3DA8">
        <w:rPr>
          <w:rFonts w:ascii="Times New Roman" w:hAnsi="Times New Roman" w:cs="Times New Roman"/>
          <w:sz w:val="28"/>
          <w:szCs w:val="28"/>
        </w:rPr>
        <w:t xml:space="preserve"> </w:t>
      </w:r>
      <w:r w:rsidR="00071E38" w:rsidRPr="00AA488E">
        <w:rPr>
          <w:rFonts w:ascii="Times New Roman" w:hAnsi="Times New Roman" w:cs="Times New Roman"/>
          <w:sz w:val="28"/>
          <w:szCs w:val="28"/>
        </w:rPr>
        <w:t>год</w:t>
      </w:r>
      <w:r w:rsidRPr="00AA488E">
        <w:rPr>
          <w:rFonts w:ascii="Times New Roman" w:hAnsi="Times New Roman" w:cs="Times New Roman"/>
          <w:sz w:val="28"/>
          <w:szCs w:val="28"/>
        </w:rPr>
        <w:t>.</w:t>
      </w:r>
    </w:p>
    <w:p w:rsidR="00366EDB" w:rsidRDefault="00366EDB" w:rsidP="006F7A2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7A26" w:rsidRPr="00642630" w:rsidRDefault="006F7A26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A26" w:rsidRPr="003B62F2" w:rsidRDefault="00946D25" w:rsidP="006F7A2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7A26" w:rsidRPr="003B62F2">
        <w:rPr>
          <w:rFonts w:ascii="Times New Roman" w:hAnsi="Times New Roman" w:cs="Times New Roman"/>
          <w:b/>
          <w:sz w:val="28"/>
          <w:szCs w:val="28"/>
        </w:rPr>
        <w:t>.</w:t>
      </w:r>
      <w:r w:rsidR="00380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A26" w:rsidRPr="003B62F2">
        <w:rPr>
          <w:rFonts w:ascii="Times New Roman" w:hAnsi="Times New Roman" w:cs="Times New Roman"/>
          <w:b/>
          <w:sz w:val="28"/>
          <w:szCs w:val="28"/>
        </w:rPr>
        <w:t>Обоснование объема средств, предусмотренных на реализацию Программы</w:t>
      </w:r>
    </w:p>
    <w:p w:rsidR="006F7A26" w:rsidRPr="003B62F2" w:rsidRDefault="006F7A26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838" w:rsidRPr="003B62F2" w:rsidRDefault="00A21107" w:rsidP="00F415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10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определен исходя из необходимости реализации </w:t>
      </w:r>
      <w:r w:rsidR="00CB758D">
        <w:rPr>
          <w:rFonts w:ascii="Times New Roman" w:hAnsi="Times New Roman" w:cs="Times New Roman"/>
          <w:sz w:val="28"/>
          <w:szCs w:val="28"/>
        </w:rPr>
        <w:t>социально-значимых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сформированных на основе предложений </w:t>
      </w:r>
      <w:r w:rsidR="00CB758D">
        <w:rPr>
          <w:rFonts w:ascii="Times New Roman" w:hAnsi="Times New Roman" w:cs="Times New Roman"/>
          <w:sz w:val="28"/>
          <w:szCs w:val="28"/>
        </w:rPr>
        <w:t>общественного совета, его председателя, в соответствии с</w:t>
      </w:r>
      <w:r w:rsidR="00F70E91" w:rsidRPr="00F70E91">
        <w:t xml:space="preserve"> </w:t>
      </w:r>
      <w:r w:rsidR="00F70E91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F70E91" w:rsidRPr="00F70E91">
        <w:rPr>
          <w:rFonts w:ascii="Times New Roman" w:hAnsi="Times New Roman" w:cs="Times New Roman"/>
          <w:sz w:val="28"/>
          <w:szCs w:val="28"/>
        </w:rPr>
        <w:t xml:space="preserve"> Ленинградской области от 12 мая 2015 г. N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</w:r>
      <w:r w:rsidR="0038238D">
        <w:rPr>
          <w:rFonts w:ascii="Times New Roman" w:hAnsi="Times New Roman" w:cs="Times New Roman"/>
          <w:sz w:val="28"/>
          <w:szCs w:val="28"/>
        </w:rPr>
        <w:t>,</w:t>
      </w:r>
      <w:r w:rsidR="00CB758D">
        <w:rPr>
          <w:rFonts w:ascii="Times New Roman" w:hAnsi="Times New Roman" w:cs="Times New Roman"/>
          <w:sz w:val="28"/>
          <w:szCs w:val="28"/>
        </w:rPr>
        <w:t xml:space="preserve"> </w:t>
      </w:r>
      <w:r w:rsidR="003823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  <w:r w:rsidR="00FA1E52">
        <w:rPr>
          <w:rFonts w:ascii="Times New Roman" w:hAnsi="Times New Roman" w:cs="Times New Roman"/>
          <w:sz w:val="28"/>
          <w:szCs w:val="28"/>
        </w:rPr>
        <w:t xml:space="preserve">МО </w:t>
      </w:r>
      <w:r w:rsidR="00FA1E52" w:rsidRPr="00344A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1E52">
        <w:rPr>
          <w:rFonts w:ascii="Times New Roman" w:hAnsi="Times New Roman" w:cs="Times New Roman"/>
          <w:sz w:val="28"/>
          <w:szCs w:val="28"/>
        </w:rPr>
        <w:t>Нежно</w:t>
      </w:r>
      <w:r w:rsidR="00FA1E52" w:rsidRPr="00344A85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FA1E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A1E52" w:rsidRPr="00344A85">
        <w:rPr>
          <w:rFonts w:ascii="Times New Roman" w:hAnsi="Times New Roman" w:cs="Times New Roman"/>
          <w:sz w:val="28"/>
          <w:szCs w:val="28"/>
        </w:rPr>
        <w:t>Кингисеппск</w:t>
      </w:r>
      <w:r w:rsidR="00FA1E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1E52">
        <w:rPr>
          <w:rFonts w:ascii="Times New Roman" w:hAnsi="Times New Roman" w:cs="Times New Roman"/>
          <w:sz w:val="28"/>
          <w:szCs w:val="28"/>
        </w:rPr>
        <w:t>ый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1E52">
        <w:rPr>
          <w:rFonts w:ascii="Times New Roman" w:hAnsi="Times New Roman" w:cs="Times New Roman"/>
          <w:sz w:val="28"/>
          <w:szCs w:val="28"/>
        </w:rPr>
        <w:t>»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</w:t>
      </w:r>
      <w:r w:rsidRPr="00A21107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CB758D">
        <w:rPr>
          <w:rFonts w:ascii="Times New Roman" w:hAnsi="Times New Roman" w:cs="Times New Roman"/>
          <w:sz w:val="28"/>
          <w:szCs w:val="28"/>
        </w:rPr>
        <w:t xml:space="preserve"> </w:t>
      </w:r>
      <w:r w:rsidRPr="00A21107">
        <w:rPr>
          <w:rFonts w:ascii="Times New Roman" w:hAnsi="Times New Roman" w:cs="Times New Roman"/>
          <w:sz w:val="28"/>
          <w:szCs w:val="28"/>
        </w:rPr>
        <w:t xml:space="preserve">от </w:t>
      </w:r>
      <w:r w:rsidR="00FA1E52">
        <w:rPr>
          <w:rFonts w:ascii="Times New Roman" w:hAnsi="Times New Roman" w:cs="Times New Roman"/>
          <w:sz w:val="28"/>
          <w:szCs w:val="28"/>
        </w:rPr>
        <w:t>16</w:t>
      </w:r>
      <w:r w:rsidR="00CB758D">
        <w:rPr>
          <w:rFonts w:ascii="Times New Roman" w:hAnsi="Times New Roman" w:cs="Times New Roman"/>
          <w:sz w:val="28"/>
          <w:szCs w:val="28"/>
        </w:rPr>
        <w:t>.0</w:t>
      </w:r>
      <w:r w:rsidR="00FA1E52">
        <w:rPr>
          <w:rFonts w:ascii="Times New Roman" w:hAnsi="Times New Roman" w:cs="Times New Roman"/>
          <w:sz w:val="28"/>
          <w:szCs w:val="28"/>
        </w:rPr>
        <w:t>9</w:t>
      </w:r>
      <w:r w:rsidR="00CB758D">
        <w:rPr>
          <w:rFonts w:ascii="Times New Roman" w:hAnsi="Times New Roman" w:cs="Times New Roman"/>
          <w:sz w:val="28"/>
          <w:szCs w:val="28"/>
        </w:rPr>
        <w:t>.2015</w:t>
      </w:r>
      <w:r w:rsidRPr="00A21107">
        <w:rPr>
          <w:rFonts w:ascii="Times New Roman" w:hAnsi="Times New Roman" w:cs="Times New Roman"/>
          <w:sz w:val="28"/>
          <w:szCs w:val="28"/>
        </w:rPr>
        <w:t xml:space="preserve"> г. №</w:t>
      </w:r>
      <w:r w:rsidR="00FA1E52">
        <w:rPr>
          <w:rFonts w:ascii="Times New Roman" w:hAnsi="Times New Roman" w:cs="Times New Roman"/>
          <w:sz w:val="28"/>
          <w:szCs w:val="28"/>
        </w:rPr>
        <w:t>18</w:t>
      </w:r>
      <w:r w:rsidR="00983CCE">
        <w:rPr>
          <w:rFonts w:ascii="Times New Roman" w:hAnsi="Times New Roman" w:cs="Times New Roman"/>
          <w:sz w:val="28"/>
          <w:szCs w:val="28"/>
        </w:rPr>
        <w:t xml:space="preserve"> </w:t>
      </w:r>
      <w:r w:rsidR="00CB758D">
        <w:rPr>
          <w:rFonts w:ascii="Times New Roman" w:hAnsi="Times New Roman" w:cs="Times New Roman"/>
          <w:sz w:val="28"/>
          <w:szCs w:val="28"/>
        </w:rPr>
        <w:t>«</w:t>
      </w:r>
      <w:r w:rsidR="00CB758D" w:rsidRPr="00CB758D"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Общественного совета на территории дер. </w:t>
      </w:r>
      <w:proofErr w:type="spellStart"/>
      <w:r w:rsidR="00FA1E52">
        <w:rPr>
          <w:rFonts w:ascii="Times New Roman" w:hAnsi="Times New Roman" w:cs="Times New Roman"/>
          <w:sz w:val="28"/>
          <w:szCs w:val="28"/>
        </w:rPr>
        <w:t>Нежново</w:t>
      </w:r>
      <w:proofErr w:type="spellEnd"/>
      <w:r w:rsidR="00CB758D" w:rsidRPr="00CB758D">
        <w:rPr>
          <w:rFonts w:ascii="Times New Roman" w:hAnsi="Times New Roman" w:cs="Times New Roman"/>
          <w:sz w:val="28"/>
          <w:szCs w:val="28"/>
        </w:rPr>
        <w:t xml:space="preserve">, являющейся административным центром </w:t>
      </w:r>
      <w:r w:rsidR="00FA1E52">
        <w:rPr>
          <w:rFonts w:ascii="Times New Roman" w:hAnsi="Times New Roman" w:cs="Times New Roman"/>
          <w:sz w:val="28"/>
          <w:szCs w:val="28"/>
        </w:rPr>
        <w:t xml:space="preserve">МО </w:t>
      </w:r>
      <w:r w:rsidR="00FA1E52" w:rsidRPr="00344A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1E52">
        <w:rPr>
          <w:rFonts w:ascii="Times New Roman" w:hAnsi="Times New Roman" w:cs="Times New Roman"/>
          <w:sz w:val="28"/>
          <w:szCs w:val="28"/>
        </w:rPr>
        <w:t>Нежно</w:t>
      </w:r>
      <w:r w:rsidR="00FA1E52" w:rsidRPr="00344A85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FA1E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A1E52" w:rsidRPr="00344A85">
        <w:rPr>
          <w:rFonts w:ascii="Times New Roman" w:hAnsi="Times New Roman" w:cs="Times New Roman"/>
          <w:sz w:val="28"/>
          <w:szCs w:val="28"/>
        </w:rPr>
        <w:t>Кингисеппск</w:t>
      </w:r>
      <w:r w:rsidR="00FA1E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1E52">
        <w:rPr>
          <w:rFonts w:ascii="Times New Roman" w:hAnsi="Times New Roman" w:cs="Times New Roman"/>
          <w:sz w:val="28"/>
          <w:szCs w:val="28"/>
        </w:rPr>
        <w:t>ый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1E52">
        <w:rPr>
          <w:rFonts w:ascii="Times New Roman" w:hAnsi="Times New Roman" w:cs="Times New Roman"/>
          <w:sz w:val="28"/>
          <w:szCs w:val="28"/>
        </w:rPr>
        <w:t>»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</w:t>
      </w:r>
      <w:r w:rsidR="00CB758D" w:rsidRPr="00CB758D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B758D">
        <w:rPr>
          <w:rFonts w:ascii="Times New Roman" w:hAnsi="Times New Roman" w:cs="Times New Roman"/>
          <w:sz w:val="28"/>
          <w:szCs w:val="28"/>
        </w:rPr>
        <w:t>»</w:t>
      </w:r>
      <w:r w:rsidR="00983CCE">
        <w:rPr>
          <w:rFonts w:ascii="Times New Roman" w:hAnsi="Times New Roman" w:cs="Times New Roman"/>
          <w:sz w:val="28"/>
          <w:szCs w:val="28"/>
        </w:rPr>
        <w:t>.</w:t>
      </w:r>
      <w:r w:rsidR="00983CCE" w:rsidRPr="00983C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F7A26" w:rsidRPr="003B62F2" w:rsidRDefault="006F7A26" w:rsidP="00E45DFD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F2">
        <w:rPr>
          <w:rFonts w:ascii="Times New Roman" w:hAnsi="Times New Roman" w:cs="Times New Roman"/>
          <w:sz w:val="28"/>
          <w:szCs w:val="28"/>
        </w:rPr>
        <w:t>Общий объем финансиро</w:t>
      </w:r>
      <w:r>
        <w:rPr>
          <w:rFonts w:ascii="Times New Roman" w:hAnsi="Times New Roman" w:cs="Times New Roman"/>
          <w:sz w:val="28"/>
          <w:szCs w:val="28"/>
        </w:rPr>
        <w:t xml:space="preserve">вания Программы составляет </w:t>
      </w:r>
      <w:r w:rsidR="00C42B5E">
        <w:rPr>
          <w:rFonts w:ascii="Times New Roman" w:hAnsi="Times New Roman" w:cs="Times New Roman"/>
          <w:b/>
          <w:sz w:val="28"/>
          <w:szCs w:val="28"/>
        </w:rPr>
        <w:t>13</w:t>
      </w:r>
      <w:r w:rsidR="00BB7D23">
        <w:rPr>
          <w:rFonts w:ascii="Times New Roman" w:hAnsi="Times New Roman" w:cs="Times New Roman"/>
          <w:b/>
          <w:sz w:val="28"/>
          <w:szCs w:val="28"/>
        </w:rPr>
        <w:t>47</w:t>
      </w:r>
      <w:r w:rsidR="00FA1E52">
        <w:rPr>
          <w:rFonts w:ascii="Times New Roman" w:hAnsi="Times New Roman" w:cs="Times New Roman"/>
          <w:b/>
          <w:sz w:val="28"/>
          <w:szCs w:val="28"/>
        </w:rPr>
        <w:t>,</w:t>
      </w:r>
      <w:r w:rsidR="00C42B5E">
        <w:rPr>
          <w:rFonts w:ascii="Times New Roman" w:hAnsi="Times New Roman" w:cs="Times New Roman"/>
          <w:b/>
          <w:sz w:val="28"/>
          <w:szCs w:val="28"/>
        </w:rPr>
        <w:t>0001</w:t>
      </w:r>
      <w:r w:rsidR="00FA1E52" w:rsidRPr="005F2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838">
        <w:rPr>
          <w:rFonts w:ascii="Times New Roman" w:hAnsi="Times New Roman" w:cs="Times New Roman"/>
          <w:sz w:val="28"/>
          <w:szCs w:val="28"/>
        </w:rPr>
        <w:t xml:space="preserve">тыс. </w:t>
      </w:r>
      <w:r w:rsidR="009F6838" w:rsidRPr="006426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17172">
        <w:rPr>
          <w:rFonts w:ascii="Times New Roman" w:hAnsi="Times New Roman" w:cs="Times New Roman"/>
          <w:sz w:val="28"/>
          <w:szCs w:val="28"/>
        </w:rPr>
        <w:t>.</w:t>
      </w:r>
    </w:p>
    <w:p w:rsidR="006F7A26" w:rsidRPr="003B62F2" w:rsidRDefault="006F7A26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F2">
        <w:rPr>
          <w:rFonts w:ascii="Times New Roman" w:hAnsi="Times New Roman" w:cs="Times New Roman"/>
          <w:sz w:val="28"/>
          <w:szCs w:val="28"/>
        </w:rPr>
        <w:t xml:space="preserve">Распределение средств по </w:t>
      </w:r>
      <w:r w:rsidR="00143D2A">
        <w:rPr>
          <w:rFonts w:ascii="Times New Roman" w:hAnsi="Times New Roman" w:cs="Times New Roman"/>
          <w:sz w:val="28"/>
          <w:szCs w:val="28"/>
        </w:rPr>
        <w:t xml:space="preserve">источникам финансирования </w:t>
      </w:r>
      <w:r w:rsidR="00793628">
        <w:rPr>
          <w:rFonts w:ascii="Times New Roman" w:hAnsi="Times New Roman" w:cs="Times New Roman"/>
          <w:sz w:val="28"/>
          <w:szCs w:val="28"/>
        </w:rPr>
        <w:t>представлено в таблице 1</w:t>
      </w:r>
      <w:r w:rsidRPr="003B62F2">
        <w:rPr>
          <w:rFonts w:ascii="Times New Roman" w:hAnsi="Times New Roman" w:cs="Times New Roman"/>
          <w:sz w:val="28"/>
          <w:szCs w:val="28"/>
        </w:rPr>
        <w:t>.</w:t>
      </w:r>
    </w:p>
    <w:p w:rsidR="006F7A26" w:rsidRPr="003B62F2" w:rsidRDefault="00793628" w:rsidP="006F7A2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F7A26" w:rsidRPr="003B62F2" w:rsidRDefault="006F7A26" w:rsidP="006F7A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835"/>
        <w:gridCol w:w="2409"/>
        <w:gridCol w:w="2977"/>
      </w:tblGrid>
      <w:tr w:rsidR="004E0A82" w:rsidRPr="003B62F2" w:rsidTr="004E0A82">
        <w:trPr>
          <w:cantSplit/>
          <w:trHeight w:val="480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82" w:rsidRPr="0079116E" w:rsidRDefault="004E0A82" w:rsidP="006F7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16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496AD2" w:rsidRPr="0079116E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82" w:rsidRPr="0079116E" w:rsidRDefault="004E0A82" w:rsidP="006F7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16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="00496AD2" w:rsidRPr="0079116E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82" w:rsidRPr="0079116E" w:rsidRDefault="004E0A82" w:rsidP="006F7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16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496AD2" w:rsidRPr="0079116E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82" w:rsidRPr="0079116E" w:rsidRDefault="004E0A82" w:rsidP="006F7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16E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</w:t>
            </w:r>
            <w:r w:rsidR="00496AD2" w:rsidRPr="0079116E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4E0A82" w:rsidRPr="003B62F2" w:rsidTr="004E0A82">
        <w:trPr>
          <w:cantSplit/>
          <w:trHeight w:val="480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A82" w:rsidRPr="00CB1334" w:rsidRDefault="00FA1E52" w:rsidP="00DD73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404B6">
              <w:rPr>
                <w:b/>
                <w:sz w:val="28"/>
                <w:szCs w:val="28"/>
              </w:rPr>
              <w:t>3</w:t>
            </w:r>
            <w:r w:rsidR="004F6FA7">
              <w:rPr>
                <w:b/>
                <w:sz w:val="28"/>
                <w:szCs w:val="28"/>
              </w:rPr>
              <w:t>4</w:t>
            </w:r>
            <w:r w:rsidR="00DD735A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</w:t>
            </w:r>
            <w:r w:rsidR="00DD735A">
              <w:rPr>
                <w:b/>
                <w:sz w:val="28"/>
                <w:szCs w:val="28"/>
              </w:rPr>
              <w:t>0000</w:t>
            </w:r>
            <w:r w:rsidR="001404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A82" w:rsidRPr="00CB1334" w:rsidRDefault="004E0A82" w:rsidP="00EA72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1141,55251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A82" w:rsidRPr="00CB1334" w:rsidRDefault="001404B6" w:rsidP="00DD73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BB7D23">
              <w:rPr>
                <w:b/>
                <w:bCs/>
                <w:sz w:val="28"/>
                <w:szCs w:val="28"/>
              </w:rPr>
              <w:t>75</w:t>
            </w:r>
            <w:r w:rsidR="00FA1E52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447</w:t>
            </w:r>
            <w:r w:rsidR="00DD735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A82" w:rsidRPr="005937BC" w:rsidRDefault="008729E0" w:rsidP="008729E0">
            <w:pPr>
              <w:jc w:val="center"/>
              <w:rPr>
                <w:b/>
                <w:iCs/>
                <w:sz w:val="28"/>
              </w:rPr>
            </w:pPr>
            <w:r>
              <w:rPr>
                <w:b/>
                <w:iCs/>
                <w:sz w:val="28"/>
              </w:rPr>
              <w:t>30</w:t>
            </w:r>
            <w:r w:rsidR="00EA72EA" w:rsidRPr="002415D5">
              <w:rPr>
                <w:b/>
                <w:iCs/>
                <w:sz w:val="28"/>
              </w:rPr>
              <w:t>,</w:t>
            </w:r>
            <w:r>
              <w:rPr>
                <w:b/>
                <w:iCs/>
                <w:sz w:val="28"/>
              </w:rPr>
              <w:t>0</w:t>
            </w:r>
          </w:p>
        </w:tc>
      </w:tr>
    </w:tbl>
    <w:p w:rsidR="00E45DFD" w:rsidRDefault="00E45DFD" w:rsidP="00DD60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6042" w:rsidRDefault="00946D25" w:rsidP="00403F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9D4809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</w:t>
      </w:r>
      <w:r w:rsidR="00DD6042" w:rsidRPr="005133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</w:p>
    <w:p w:rsidR="00E45DFD" w:rsidRDefault="00E45DFD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A26" w:rsidRDefault="00DD6042" w:rsidP="006F7A2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</w:t>
      </w:r>
      <w:r w:rsidR="002E1006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9D4809">
        <w:rPr>
          <w:rFonts w:ascii="Times New Roman" w:hAnsi="Times New Roman" w:cs="Times New Roman"/>
          <w:sz w:val="28"/>
          <w:szCs w:val="28"/>
        </w:rPr>
        <w:t>в соответствии с прилагаемым планом.</w:t>
      </w:r>
    </w:p>
    <w:p w:rsidR="006F7A26" w:rsidRPr="00646FFA" w:rsidRDefault="006F7A26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793" w:rsidRDefault="006C5793" w:rsidP="006C5793">
      <w:pPr>
        <w:pStyle w:val="ConsPlusCel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7A26" w:rsidRPr="006C5793" w:rsidRDefault="006D6E87" w:rsidP="006C5793">
      <w:pPr>
        <w:pStyle w:val="ConsPlusCel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7A26" w:rsidRPr="006C5793">
        <w:rPr>
          <w:rFonts w:ascii="Times New Roman" w:hAnsi="Times New Roman" w:cs="Times New Roman"/>
          <w:b/>
          <w:sz w:val="28"/>
          <w:szCs w:val="28"/>
        </w:rPr>
        <w:t>. Участники Программы</w:t>
      </w:r>
    </w:p>
    <w:p w:rsidR="006F7A26" w:rsidRPr="00917779" w:rsidRDefault="006F7A26" w:rsidP="006F7A26">
      <w:pPr>
        <w:pStyle w:val="a3"/>
        <w:ind w:left="0"/>
        <w:jc w:val="both"/>
        <w:rPr>
          <w:b/>
          <w:szCs w:val="28"/>
        </w:rPr>
      </w:pPr>
    </w:p>
    <w:p w:rsidR="006F7A26" w:rsidRPr="00F601E2" w:rsidRDefault="006F7A26" w:rsidP="002E10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1E2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2E1006">
        <w:rPr>
          <w:rFonts w:ascii="Times New Roman" w:hAnsi="Times New Roman" w:cs="Times New Roman"/>
          <w:sz w:val="28"/>
          <w:szCs w:val="28"/>
        </w:rPr>
        <w:t xml:space="preserve">и исполнителем </w:t>
      </w:r>
      <w:r w:rsidRPr="00F601E2"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2E10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1E52">
        <w:rPr>
          <w:rFonts w:ascii="Times New Roman" w:hAnsi="Times New Roman" w:cs="Times New Roman"/>
          <w:sz w:val="28"/>
          <w:szCs w:val="28"/>
        </w:rPr>
        <w:t xml:space="preserve">МО </w:t>
      </w:r>
      <w:r w:rsidR="00FA1E52" w:rsidRPr="00344A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1E52">
        <w:rPr>
          <w:rFonts w:ascii="Times New Roman" w:hAnsi="Times New Roman" w:cs="Times New Roman"/>
          <w:sz w:val="28"/>
          <w:szCs w:val="28"/>
        </w:rPr>
        <w:t>Нежно</w:t>
      </w:r>
      <w:r w:rsidR="00FA1E52" w:rsidRPr="00344A85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FA1E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A1E52" w:rsidRPr="00344A85">
        <w:rPr>
          <w:rFonts w:ascii="Times New Roman" w:hAnsi="Times New Roman" w:cs="Times New Roman"/>
          <w:sz w:val="28"/>
          <w:szCs w:val="28"/>
        </w:rPr>
        <w:t>Кингисеппск</w:t>
      </w:r>
      <w:r w:rsidR="00FA1E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1E52">
        <w:rPr>
          <w:rFonts w:ascii="Times New Roman" w:hAnsi="Times New Roman" w:cs="Times New Roman"/>
          <w:sz w:val="28"/>
          <w:szCs w:val="28"/>
        </w:rPr>
        <w:t>ый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1E52">
        <w:rPr>
          <w:rFonts w:ascii="Times New Roman" w:hAnsi="Times New Roman" w:cs="Times New Roman"/>
          <w:sz w:val="28"/>
          <w:szCs w:val="28"/>
        </w:rPr>
        <w:t>»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</w:t>
      </w:r>
      <w:r w:rsidR="002E1006" w:rsidRPr="002E100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601E2">
        <w:rPr>
          <w:rFonts w:ascii="Times New Roman" w:hAnsi="Times New Roman" w:cs="Times New Roman"/>
          <w:sz w:val="28"/>
          <w:szCs w:val="28"/>
        </w:rPr>
        <w:t xml:space="preserve">, представителем заказчика Программы </w:t>
      </w:r>
      <w:r w:rsidR="002E1006">
        <w:rPr>
          <w:rFonts w:ascii="Times New Roman" w:hAnsi="Times New Roman" w:cs="Times New Roman"/>
          <w:sz w:val="28"/>
          <w:szCs w:val="28"/>
        </w:rPr>
        <w:t>–глава администрации</w:t>
      </w:r>
      <w:r w:rsidR="00FA1E52">
        <w:rPr>
          <w:rFonts w:ascii="Times New Roman" w:hAnsi="Times New Roman" w:cs="Times New Roman"/>
          <w:sz w:val="28"/>
          <w:szCs w:val="28"/>
        </w:rPr>
        <w:t xml:space="preserve"> МО</w:t>
      </w:r>
      <w:r w:rsidR="002E1006">
        <w:rPr>
          <w:rFonts w:ascii="Times New Roman" w:hAnsi="Times New Roman" w:cs="Times New Roman"/>
          <w:sz w:val="28"/>
          <w:szCs w:val="28"/>
        </w:rPr>
        <w:t xml:space="preserve"> </w:t>
      </w:r>
      <w:r w:rsidR="00FA1E52" w:rsidRPr="00344A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1E52">
        <w:rPr>
          <w:rFonts w:ascii="Times New Roman" w:hAnsi="Times New Roman" w:cs="Times New Roman"/>
          <w:sz w:val="28"/>
          <w:szCs w:val="28"/>
        </w:rPr>
        <w:t>Нежно</w:t>
      </w:r>
      <w:r w:rsidR="00FA1E52" w:rsidRPr="00344A85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FA1E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A1E52" w:rsidRPr="00344A85">
        <w:rPr>
          <w:rFonts w:ascii="Times New Roman" w:hAnsi="Times New Roman" w:cs="Times New Roman"/>
          <w:sz w:val="28"/>
          <w:szCs w:val="28"/>
        </w:rPr>
        <w:t>Кингисеппск</w:t>
      </w:r>
      <w:r w:rsidR="00FA1E5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A1E52" w:rsidRPr="00344A8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A1E52">
        <w:rPr>
          <w:rFonts w:ascii="Times New Roman" w:hAnsi="Times New Roman" w:cs="Times New Roman"/>
          <w:sz w:val="28"/>
          <w:szCs w:val="28"/>
        </w:rPr>
        <w:t>ый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1E52">
        <w:rPr>
          <w:rFonts w:ascii="Times New Roman" w:hAnsi="Times New Roman" w:cs="Times New Roman"/>
          <w:sz w:val="28"/>
          <w:szCs w:val="28"/>
        </w:rPr>
        <w:t>»</w:t>
      </w:r>
      <w:r w:rsidR="00FA1E52" w:rsidRPr="00344A85">
        <w:rPr>
          <w:rFonts w:ascii="Times New Roman" w:hAnsi="Times New Roman" w:cs="Times New Roman"/>
          <w:sz w:val="28"/>
          <w:szCs w:val="28"/>
        </w:rPr>
        <w:t xml:space="preserve"> </w:t>
      </w:r>
      <w:r w:rsidR="002E1006" w:rsidRPr="002E1006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6F7A26" w:rsidRPr="00917779" w:rsidRDefault="002E1006" w:rsidP="002E1006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</w:p>
    <w:p w:rsidR="006F7A26" w:rsidRDefault="006F7A26" w:rsidP="006F7A26">
      <w:pPr>
        <w:pStyle w:val="ConsPlusNormal"/>
        <w:widowControl/>
        <w:ind w:firstLine="540"/>
        <w:jc w:val="both"/>
      </w:pPr>
      <w:r w:rsidRPr="00917779">
        <w:rPr>
          <w:szCs w:val="28"/>
        </w:rPr>
        <w:tab/>
      </w:r>
      <w:r w:rsidRPr="00917779">
        <w:rPr>
          <w:szCs w:val="28"/>
        </w:rPr>
        <w:tab/>
      </w:r>
    </w:p>
    <w:p w:rsidR="006F7A26" w:rsidRDefault="006F7A26" w:rsidP="006F7A26">
      <w:pPr>
        <w:pStyle w:val="ConsPlusNormal"/>
        <w:widowControl/>
        <w:ind w:firstLine="540"/>
        <w:jc w:val="both"/>
      </w:pPr>
    </w:p>
    <w:p w:rsidR="006F7A26" w:rsidRPr="00F601E2" w:rsidRDefault="003D16B5" w:rsidP="006F7A26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6F7A26" w:rsidRPr="00F601E2">
        <w:rPr>
          <w:rFonts w:ascii="Times New Roman" w:hAnsi="Times New Roman" w:cs="Times New Roman"/>
          <w:b/>
          <w:sz w:val="28"/>
          <w:szCs w:val="28"/>
        </w:rPr>
        <w:t>. Функции участников Программы, формы и методы управления Программой</w:t>
      </w:r>
    </w:p>
    <w:p w:rsidR="006F7A26" w:rsidRPr="00F601E2" w:rsidRDefault="006F7A26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A26" w:rsidRDefault="006F7A26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1E2">
        <w:rPr>
          <w:rFonts w:ascii="Times New Roman" w:hAnsi="Times New Roman" w:cs="Times New Roman"/>
          <w:i/>
          <w:sz w:val="28"/>
          <w:szCs w:val="28"/>
        </w:rPr>
        <w:t>Функции заказчика</w:t>
      </w:r>
      <w:r w:rsidR="00F824AF">
        <w:rPr>
          <w:rFonts w:ascii="Times New Roman" w:hAnsi="Times New Roman" w:cs="Times New Roman"/>
          <w:i/>
          <w:sz w:val="28"/>
          <w:szCs w:val="28"/>
        </w:rPr>
        <w:t xml:space="preserve"> и исполнителя </w:t>
      </w:r>
      <w:r w:rsidRPr="00F601E2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F601E2">
        <w:rPr>
          <w:rFonts w:ascii="Times New Roman" w:hAnsi="Times New Roman" w:cs="Times New Roman"/>
          <w:sz w:val="28"/>
          <w:szCs w:val="28"/>
        </w:rPr>
        <w:t>:</w:t>
      </w:r>
    </w:p>
    <w:p w:rsidR="00E00E65" w:rsidRDefault="00E00E65" w:rsidP="006F7A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E65" w:rsidRPr="00F601E2" w:rsidRDefault="00E00E65" w:rsidP="00885510">
      <w:pPr>
        <w:pStyle w:val="ConsPlusNormal"/>
        <w:widowControl/>
        <w:numPr>
          <w:ilvl w:val="0"/>
          <w:numId w:val="15"/>
        </w:numPr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01E2">
        <w:rPr>
          <w:rFonts w:ascii="Times New Roman" w:hAnsi="Times New Roman" w:cs="Times New Roman"/>
          <w:sz w:val="28"/>
          <w:szCs w:val="28"/>
        </w:rPr>
        <w:t>осуществление управления реализацией Программы;</w:t>
      </w:r>
    </w:p>
    <w:p w:rsidR="00E00E65" w:rsidRPr="00CA762E" w:rsidRDefault="00E00E65" w:rsidP="00885510">
      <w:pPr>
        <w:pStyle w:val="ConsPlusNormal"/>
        <w:widowControl/>
        <w:numPr>
          <w:ilvl w:val="0"/>
          <w:numId w:val="15"/>
        </w:numPr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601E2">
        <w:rPr>
          <w:rFonts w:ascii="Times New Roman" w:hAnsi="Times New Roman" w:cs="Times New Roman"/>
          <w:sz w:val="28"/>
          <w:szCs w:val="28"/>
        </w:rPr>
        <w:t>координация реализации Программы в соответствии с утвержденными объемами финансирования;</w:t>
      </w:r>
    </w:p>
    <w:p w:rsidR="00E00E65" w:rsidRPr="00E00E65" w:rsidRDefault="00522F70" w:rsidP="00885510">
      <w:pPr>
        <w:pStyle w:val="a6"/>
        <w:numPr>
          <w:ilvl w:val="0"/>
          <w:numId w:val="15"/>
        </w:numPr>
        <w:shd w:val="clear" w:color="auto" w:fill="FFFFFF"/>
        <w:ind w:left="0"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E00E65">
        <w:rPr>
          <w:color w:val="000000"/>
          <w:sz w:val="28"/>
          <w:szCs w:val="28"/>
        </w:rPr>
        <w:t>чет</w:t>
      </w:r>
      <w:r w:rsidR="00E00E65" w:rsidRPr="00E00E65">
        <w:rPr>
          <w:color w:val="000000"/>
          <w:sz w:val="28"/>
          <w:szCs w:val="28"/>
        </w:rPr>
        <w:t xml:space="preserve"> поступающи</w:t>
      </w:r>
      <w:r>
        <w:rPr>
          <w:color w:val="000000"/>
          <w:sz w:val="28"/>
          <w:szCs w:val="28"/>
        </w:rPr>
        <w:t>х</w:t>
      </w:r>
      <w:r w:rsidR="006D6E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средств</w:t>
      </w:r>
      <w:r w:rsidR="00E00E65" w:rsidRPr="00E00E65">
        <w:rPr>
          <w:color w:val="000000"/>
          <w:sz w:val="28"/>
          <w:szCs w:val="28"/>
        </w:rPr>
        <w:t xml:space="preserve"> областного бюджета Ленинградской области в доходной и расходной части бюджета муниципального образования по кодам</w:t>
      </w:r>
      <w:r w:rsidR="00E00E65">
        <w:rPr>
          <w:color w:val="000000"/>
          <w:sz w:val="28"/>
          <w:szCs w:val="28"/>
        </w:rPr>
        <w:t xml:space="preserve"> бюджетной классификации;</w:t>
      </w:r>
    </w:p>
    <w:p w:rsidR="00E00E65" w:rsidRPr="00E00E65" w:rsidRDefault="00A66EA1" w:rsidP="00885510">
      <w:pPr>
        <w:pStyle w:val="a6"/>
        <w:numPr>
          <w:ilvl w:val="0"/>
          <w:numId w:val="15"/>
        </w:numPr>
        <w:shd w:val="clear" w:color="auto" w:fill="FFFFFF"/>
        <w:ind w:left="0" w:firstLine="62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00E65">
        <w:rPr>
          <w:color w:val="000000"/>
          <w:sz w:val="28"/>
          <w:szCs w:val="28"/>
        </w:rPr>
        <w:t>аправление средств</w:t>
      </w:r>
      <w:r w:rsidR="00E00E65" w:rsidRPr="00E00E65">
        <w:rPr>
          <w:color w:val="000000"/>
          <w:sz w:val="28"/>
          <w:szCs w:val="28"/>
        </w:rPr>
        <w:t xml:space="preserve"> бюджета</w:t>
      </w:r>
      <w:r w:rsidR="006D6E87">
        <w:rPr>
          <w:color w:val="000000"/>
          <w:sz w:val="28"/>
          <w:szCs w:val="28"/>
        </w:rPr>
        <w:t xml:space="preserve"> Ленинградской области,</w:t>
      </w:r>
      <w:r w:rsidR="00E00E65" w:rsidRPr="00E00E65">
        <w:rPr>
          <w:color w:val="000000"/>
          <w:sz w:val="28"/>
          <w:szCs w:val="28"/>
        </w:rPr>
        <w:t xml:space="preserve"> местного бюджета</w:t>
      </w:r>
      <w:r w:rsidR="006D6E87">
        <w:rPr>
          <w:color w:val="000000"/>
          <w:sz w:val="28"/>
          <w:szCs w:val="28"/>
        </w:rPr>
        <w:t xml:space="preserve"> и иных источников</w:t>
      </w:r>
      <w:r w:rsidR="00E00E65" w:rsidRPr="00E00E65">
        <w:rPr>
          <w:color w:val="000000"/>
          <w:sz w:val="28"/>
          <w:szCs w:val="28"/>
        </w:rPr>
        <w:t xml:space="preserve"> на финансирование П</w:t>
      </w:r>
      <w:r w:rsidR="00E00E65" w:rsidRPr="00E00E65">
        <w:rPr>
          <w:color w:val="000000"/>
          <w:spacing w:val="-1"/>
          <w:sz w:val="28"/>
          <w:szCs w:val="28"/>
        </w:rPr>
        <w:t xml:space="preserve">рограммы в объемах и </w:t>
      </w:r>
      <w:r w:rsidR="00E00E65" w:rsidRPr="00E00E65">
        <w:rPr>
          <w:color w:val="000000"/>
          <w:sz w:val="28"/>
          <w:szCs w:val="28"/>
        </w:rPr>
        <w:t>по кодам р</w:t>
      </w:r>
      <w:r w:rsidR="00E00E65">
        <w:rPr>
          <w:color w:val="000000"/>
          <w:sz w:val="28"/>
          <w:szCs w:val="28"/>
        </w:rPr>
        <w:t>асходов бюджетной классификации;</w:t>
      </w:r>
    </w:p>
    <w:p w:rsidR="00E00E65" w:rsidRPr="00E00E65" w:rsidRDefault="00A66EA1" w:rsidP="00885510">
      <w:pPr>
        <w:pStyle w:val="a6"/>
        <w:numPr>
          <w:ilvl w:val="0"/>
          <w:numId w:val="15"/>
        </w:numPr>
        <w:shd w:val="clear" w:color="auto" w:fill="FFFFFF"/>
        <w:ind w:left="0" w:firstLine="62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00E65">
        <w:rPr>
          <w:color w:val="000000"/>
          <w:sz w:val="28"/>
          <w:szCs w:val="28"/>
        </w:rPr>
        <w:t>существление контроля и обеспечение целевого</w:t>
      </w:r>
      <w:r w:rsidR="006D6E87">
        <w:rPr>
          <w:color w:val="000000"/>
          <w:sz w:val="28"/>
          <w:szCs w:val="28"/>
        </w:rPr>
        <w:t xml:space="preserve"> </w:t>
      </w:r>
      <w:r w:rsidR="00E00E65">
        <w:rPr>
          <w:color w:val="000000"/>
          <w:sz w:val="28"/>
          <w:szCs w:val="28"/>
        </w:rPr>
        <w:t>и эффективного</w:t>
      </w:r>
      <w:r w:rsidR="006D6E87">
        <w:rPr>
          <w:color w:val="000000"/>
          <w:sz w:val="28"/>
          <w:szCs w:val="28"/>
        </w:rPr>
        <w:t xml:space="preserve"> </w:t>
      </w:r>
      <w:r w:rsidR="00E00E65">
        <w:rPr>
          <w:color w:val="000000"/>
          <w:sz w:val="28"/>
          <w:szCs w:val="28"/>
        </w:rPr>
        <w:t>использования</w:t>
      </w:r>
      <w:r w:rsidR="00E00E65" w:rsidRPr="00E00E65">
        <w:rPr>
          <w:color w:val="000000"/>
          <w:sz w:val="28"/>
          <w:szCs w:val="28"/>
        </w:rPr>
        <w:t xml:space="preserve"> полученных </w:t>
      </w:r>
      <w:r w:rsidR="00E00E65" w:rsidRPr="00E00E65">
        <w:rPr>
          <w:color w:val="000000"/>
          <w:spacing w:val="-3"/>
          <w:sz w:val="28"/>
          <w:szCs w:val="28"/>
        </w:rPr>
        <w:t xml:space="preserve">средств </w:t>
      </w:r>
      <w:r w:rsidR="00E00E65" w:rsidRPr="00E00E65">
        <w:rPr>
          <w:color w:val="000000"/>
          <w:spacing w:val="-4"/>
          <w:sz w:val="28"/>
          <w:szCs w:val="28"/>
        </w:rPr>
        <w:t xml:space="preserve">бюджета Ленинградской области </w:t>
      </w:r>
      <w:r w:rsidR="00AC44B1">
        <w:rPr>
          <w:color w:val="000000"/>
          <w:spacing w:val="-4"/>
          <w:sz w:val="28"/>
          <w:szCs w:val="28"/>
        </w:rPr>
        <w:t xml:space="preserve">и иных источников </w:t>
      </w:r>
      <w:r w:rsidR="00E00E65" w:rsidRPr="00E00E65">
        <w:rPr>
          <w:color w:val="000000"/>
          <w:spacing w:val="-3"/>
          <w:sz w:val="28"/>
          <w:szCs w:val="28"/>
        </w:rPr>
        <w:t>на реализацию Программы</w:t>
      </w:r>
      <w:r w:rsidR="00E00E65" w:rsidRPr="00E00E65">
        <w:rPr>
          <w:color w:val="000000"/>
          <w:spacing w:val="-5"/>
          <w:sz w:val="28"/>
          <w:szCs w:val="28"/>
        </w:rPr>
        <w:t xml:space="preserve">. </w:t>
      </w:r>
    </w:p>
    <w:p w:rsidR="00E00E65" w:rsidRPr="00E00E65" w:rsidRDefault="00A66EA1" w:rsidP="00885510">
      <w:pPr>
        <w:pStyle w:val="a6"/>
        <w:numPr>
          <w:ilvl w:val="0"/>
          <w:numId w:val="15"/>
        </w:numPr>
        <w:shd w:val="clear" w:color="auto" w:fill="FFFFFF"/>
        <w:ind w:left="0" w:firstLine="624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о</w:t>
      </w:r>
      <w:r w:rsidR="006D04CE">
        <w:rPr>
          <w:sz w:val="28"/>
          <w:szCs w:val="28"/>
        </w:rPr>
        <w:t>рганизация</w:t>
      </w:r>
      <w:r w:rsidR="00E00E65" w:rsidRPr="00E00E65">
        <w:rPr>
          <w:sz w:val="28"/>
          <w:szCs w:val="28"/>
        </w:rPr>
        <w:t xml:space="preserve"> проведе</w:t>
      </w:r>
      <w:r w:rsidR="006D04CE">
        <w:rPr>
          <w:sz w:val="28"/>
          <w:szCs w:val="28"/>
        </w:rPr>
        <w:t>ния</w:t>
      </w:r>
      <w:r w:rsidR="00AC44B1">
        <w:rPr>
          <w:sz w:val="28"/>
          <w:szCs w:val="28"/>
        </w:rPr>
        <w:t xml:space="preserve"> аукциона</w:t>
      </w:r>
      <w:r w:rsidR="00E00E65" w:rsidRPr="00E00E65">
        <w:rPr>
          <w:sz w:val="28"/>
          <w:szCs w:val="28"/>
        </w:rPr>
        <w:t xml:space="preserve"> на право заключения </w:t>
      </w:r>
      <w:r w:rsidR="00AC44B1">
        <w:rPr>
          <w:sz w:val="28"/>
          <w:szCs w:val="28"/>
        </w:rPr>
        <w:t>муниципального контракта</w:t>
      </w:r>
      <w:r w:rsidR="00A34C43">
        <w:rPr>
          <w:sz w:val="28"/>
          <w:szCs w:val="28"/>
        </w:rPr>
        <w:t xml:space="preserve"> на </w:t>
      </w:r>
      <w:r w:rsidR="00AC44B1">
        <w:rPr>
          <w:sz w:val="28"/>
          <w:szCs w:val="28"/>
        </w:rPr>
        <w:t>реализацию социально-значимого проекта;</w:t>
      </w:r>
    </w:p>
    <w:p w:rsidR="00E00E65" w:rsidRPr="002C6DC9" w:rsidRDefault="00A66EA1" w:rsidP="00885510">
      <w:pPr>
        <w:pStyle w:val="ConsNormal"/>
        <w:numPr>
          <w:ilvl w:val="0"/>
          <w:numId w:val="15"/>
        </w:numPr>
        <w:ind w:left="0" w:righ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04CE">
        <w:rPr>
          <w:rFonts w:ascii="Times New Roman" w:hAnsi="Times New Roman" w:cs="Times New Roman"/>
          <w:sz w:val="28"/>
          <w:szCs w:val="28"/>
        </w:rPr>
        <w:t>асходование средств</w:t>
      </w:r>
      <w:r w:rsidR="00AC44B1">
        <w:rPr>
          <w:rFonts w:ascii="Times New Roman" w:hAnsi="Times New Roman" w:cs="Times New Roman"/>
          <w:sz w:val="28"/>
          <w:szCs w:val="28"/>
        </w:rPr>
        <w:t xml:space="preserve"> </w:t>
      </w:r>
      <w:r w:rsidR="00E00E65">
        <w:rPr>
          <w:rFonts w:ascii="Times New Roman" w:hAnsi="Times New Roman" w:cs="Times New Roman"/>
          <w:sz w:val="28"/>
          <w:szCs w:val="28"/>
        </w:rPr>
        <w:t xml:space="preserve">на </w:t>
      </w:r>
      <w:r w:rsidR="00A34C43">
        <w:rPr>
          <w:rFonts w:ascii="Times New Roman" w:hAnsi="Times New Roman" w:cs="Times New Roman"/>
          <w:sz w:val="28"/>
          <w:szCs w:val="28"/>
        </w:rPr>
        <w:t>финансирование мероприятий Программы</w:t>
      </w:r>
      <w:r w:rsidR="00E00E65">
        <w:rPr>
          <w:rFonts w:ascii="Times New Roman" w:hAnsi="Times New Roman" w:cs="Times New Roman"/>
          <w:sz w:val="28"/>
          <w:szCs w:val="28"/>
        </w:rPr>
        <w:t>;</w:t>
      </w:r>
    </w:p>
    <w:p w:rsidR="00CA762E" w:rsidRDefault="00A66EA1" w:rsidP="00885510">
      <w:pPr>
        <w:pStyle w:val="a6"/>
        <w:numPr>
          <w:ilvl w:val="0"/>
          <w:numId w:val="15"/>
        </w:numPr>
        <w:autoSpaceDE w:val="0"/>
        <w:autoSpaceDN w:val="0"/>
        <w:adjustRightInd w:val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D04CE">
        <w:rPr>
          <w:sz w:val="28"/>
          <w:szCs w:val="28"/>
        </w:rPr>
        <w:t>беспечение</w:t>
      </w:r>
      <w:r w:rsidR="00AC44B1">
        <w:rPr>
          <w:sz w:val="28"/>
          <w:szCs w:val="28"/>
        </w:rPr>
        <w:t xml:space="preserve"> </w:t>
      </w:r>
      <w:r w:rsidR="005561AE">
        <w:rPr>
          <w:sz w:val="28"/>
          <w:szCs w:val="28"/>
        </w:rPr>
        <w:t>достижения</w:t>
      </w:r>
      <w:r w:rsidR="005561AE" w:rsidRPr="00CA762E">
        <w:rPr>
          <w:sz w:val="28"/>
          <w:szCs w:val="28"/>
        </w:rPr>
        <w:t xml:space="preserve"> </w:t>
      </w:r>
      <w:r w:rsidR="00CA762E" w:rsidRPr="00CA762E">
        <w:rPr>
          <w:sz w:val="28"/>
          <w:szCs w:val="28"/>
        </w:rPr>
        <w:t>показателей результативности и</w:t>
      </w:r>
      <w:r w:rsidR="00E345B3">
        <w:rPr>
          <w:sz w:val="28"/>
          <w:szCs w:val="28"/>
        </w:rPr>
        <w:t>спользования бюджетных средств.</w:t>
      </w:r>
    </w:p>
    <w:p w:rsidR="006F7A26" w:rsidRPr="00AE1C52" w:rsidRDefault="006F7A26" w:rsidP="00AE1C52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  <w:sectPr w:rsidR="006F7A26" w:rsidRPr="00AE1C52" w:rsidSect="002B249D">
          <w:pgSz w:w="11906" w:h="16838"/>
          <w:pgMar w:top="1134" w:right="851" w:bottom="567" w:left="1260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Y="-8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  <w:gridCol w:w="4696"/>
      </w:tblGrid>
      <w:tr w:rsidR="00CB4ED0" w:rsidTr="00A93350">
        <w:tc>
          <w:tcPr>
            <w:tcW w:w="4669" w:type="dxa"/>
          </w:tcPr>
          <w:p w:rsidR="00CB4ED0" w:rsidRDefault="00CB4ED0" w:rsidP="00A93350"/>
        </w:tc>
        <w:tc>
          <w:tcPr>
            <w:tcW w:w="4669" w:type="dxa"/>
          </w:tcPr>
          <w:p w:rsidR="00CB4ED0" w:rsidRDefault="00CB4ED0" w:rsidP="00A93350"/>
        </w:tc>
        <w:tc>
          <w:tcPr>
            <w:tcW w:w="4696" w:type="dxa"/>
          </w:tcPr>
          <w:p w:rsidR="00CB4ED0" w:rsidRPr="00CB4ED0" w:rsidRDefault="00CB4ED0" w:rsidP="00A93350">
            <w:pPr>
              <w:jc w:val="center"/>
              <w:rPr>
                <w:sz w:val="18"/>
                <w:szCs w:val="18"/>
              </w:rPr>
            </w:pPr>
            <w:r w:rsidRPr="00CB4ED0">
              <w:rPr>
                <w:sz w:val="18"/>
                <w:szCs w:val="18"/>
              </w:rPr>
              <w:t>Приложение к муниципальной программе «</w:t>
            </w:r>
            <w:r w:rsidR="005E558A" w:rsidRPr="005E558A">
              <w:rPr>
                <w:sz w:val="18"/>
                <w:szCs w:val="18"/>
              </w:rPr>
              <w:t>Реализация социально-значимых проектов на территории административного центра муниципального образования «</w:t>
            </w:r>
            <w:proofErr w:type="spellStart"/>
            <w:r w:rsidR="00FA1E52">
              <w:rPr>
                <w:sz w:val="18"/>
                <w:szCs w:val="18"/>
              </w:rPr>
              <w:t>Нежно</w:t>
            </w:r>
            <w:r w:rsidR="005E558A" w:rsidRPr="005E558A">
              <w:rPr>
                <w:sz w:val="18"/>
                <w:szCs w:val="18"/>
              </w:rPr>
              <w:t>вское</w:t>
            </w:r>
            <w:proofErr w:type="spellEnd"/>
            <w:r w:rsidR="005E558A" w:rsidRPr="005E558A">
              <w:rPr>
                <w:sz w:val="18"/>
                <w:szCs w:val="18"/>
              </w:rPr>
              <w:t xml:space="preserve"> сельское поселение» </w:t>
            </w:r>
            <w:r w:rsidR="00FA1E52">
              <w:rPr>
                <w:sz w:val="18"/>
                <w:szCs w:val="18"/>
              </w:rPr>
              <w:t>МО «</w:t>
            </w:r>
            <w:proofErr w:type="spellStart"/>
            <w:r w:rsidR="005E558A" w:rsidRPr="005E558A">
              <w:rPr>
                <w:sz w:val="18"/>
                <w:szCs w:val="18"/>
              </w:rPr>
              <w:t>Кингисеппск</w:t>
            </w:r>
            <w:r w:rsidR="00FA1E52">
              <w:rPr>
                <w:sz w:val="18"/>
                <w:szCs w:val="18"/>
              </w:rPr>
              <w:t>ий</w:t>
            </w:r>
            <w:proofErr w:type="spellEnd"/>
            <w:r w:rsidR="005E558A" w:rsidRPr="005E558A">
              <w:rPr>
                <w:sz w:val="18"/>
                <w:szCs w:val="18"/>
              </w:rPr>
              <w:t xml:space="preserve"> муниципальн</w:t>
            </w:r>
            <w:r w:rsidR="00FA1E52">
              <w:rPr>
                <w:sz w:val="18"/>
                <w:szCs w:val="18"/>
              </w:rPr>
              <w:t>ый</w:t>
            </w:r>
            <w:r w:rsidR="005E558A" w:rsidRPr="005E558A">
              <w:rPr>
                <w:sz w:val="18"/>
                <w:szCs w:val="18"/>
              </w:rPr>
              <w:t xml:space="preserve"> район</w:t>
            </w:r>
            <w:r w:rsidR="00FA1E52">
              <w:rPr>
                <w:sz w:val="18"/>
                <w:szCs w:val="18"/>
              </w:rPr>
              <w:t>»</w:t>
            </w:r>
            <w:r w:rsidR="005E558A" w:rsidRPr="005E558A">
              <w:rPr>
                <w:sz w:val="18"/>
                <w:szCs w:val="18"/>
              </w:rPr>
              <w:t xml:space="preserve"> Ленинградской области – дер. </w:t>
            </w:r>
            <w:proofErr w:type="spellStart"/>
            <w:r w:rsidR="00FA1E52">
              <w:rPr>
                <w:sz w:val="18"/>
                <w:szCs w:val="18"/>
              </w:rPr>
              <w:t>Нежново</w:t>
            </w:r>
            <w:proofErr w:type="spellEnd"/>
            <w:r w:rsidR="005E558A" w:rsidRPr="005E558A">
              <w:rPr>
                <w:sz w:val="18"/>
                <w:szCs w:val="18"/>
              </w:rPr>
              <w:t xml:space="preserve"> на 2016 год</w:t>
            </w:r>
            <w:r w:rsidR="005E558A">
              <w:rPr>
                <w:sz w:val="18"/>
                <w:szCs w:val="18"/>
              </w:rPr>
              <w:t>»</w:t>
            </w:r>
          </w:p>
        </w:tc>
      </w:tr>
    </w:tbl>
    <w:p w:rsidR="001C66A4" w:rsidRDefault="001C66A4" w:rsidP="00E345B3"/>
    <w:p w:rsidR="00766318" w:rsidRDefault="00766318" w:rsidP="00E345B3"/>
    <w:p w:rsidR="00F2484C" w:rsidRPr="00890E47" w:rsidRDefault="00F2484C" w:rsidP="00F2484C">
      <w:pPr>
        <w:jc w:val="center"/>
        <w:rPr>
          <w:b/>
          <w:bCs/>
          <w:color w:val="000000"/>
        </w:rPr>
      </w:pPr>
      <w:r w:rsidRPr="00890E47">
        <w:rPr>
          <w:b/>
          <w:bCs/>
          <w:color w:val="000000"/>
        </w:rPr>
        <w:t>План мероприятий муниципальной программы</w:t>
      </w:r>
    </w:p>
    <w:p w:rsidR="00F2484C" w:rsidRPr="00890E47" w:rsidRDefault="00F2484C" w:rsidP="00F2484C">
      <w:pPr>
        <w:jc w:val="center"/>
        <w:rPr>
          <w:b/>
          <w:bCs/>
          <w:color w:val="000000"/>
        </w:rPr>
      </w:pPr>
      <w:r w:rsidRPr="00890E47">
        <w:rPr>
          <w:b/>
          <w:bCs/>
          <w:color w:val="000000"/>
        </w:rPr>
        <w:t>«</w:t>
      </w:r>
      <w:r w:rsidR="001D5D7E" w:rsidRPr="001D5D7E">
        <w:rPr>
          <w:b/>
          <w:bCs/>
          <w:color w:val="000000"/>
        </w:rPr>
        <w:t>Реализация социально-значимых проектов на территории административного центра муниципального образования «</w:t>
      </w:r>
      <w:proofErr w:type="spellStart"/>
      <w:r w:rsidR="00A93350">
        <w:rPr>
          <w:b/>
          <w:bCs/>
          <w:color w:val="000000"/>
        </w:rPr>
        <w:t>Нежно</w:t>
      </w:r>
      <w:r w:rsidR="001D5D7E" w:rsidRPr="001D5D7E">
        <w:rPr>
          <w:b/>
          <w:bCs/>
          <w:color w:val="000000"/>
        </w:rPr>
        <w:t>вское</w:t>
      </w:r>
      <w:proofErr w:type="spellEnd"/>
      <w:r w:rsidR="001D5D7E" w:rsidRPr="001D5D7E">
        <w:rPr>
          <w:b/>
          <w:bCs/>
          <w:color w:val="000000"/>
        </w:rPr>
        <w:t xml:space="preserve"> сельское поселение» </w:t>
      </w:r>
      <w:r w:rsidR="00A93350">
        <w:rPr>
          <w:b/>
          <w:bCs/>
          <w:color w:val="000000"/>
        </w:rPr>
        <w:t xml:space="preserve"> МО «</w:t>
      </w:r>
      <w:proofErr w:type="spellStart"/>
      <w:r w:rsidR="001D5D7E" w:rsidRPr="001D5D7E">
        <w:rPr>
          <w:b/>
          <w:bCs/>
          <w:color w:val="000000"/>
        </w:rPr>
        <w:t>Кингисеппск</w:t>
      </w:r>
      <w:r w:rsidR="00A93350">
        <w:rPr>
          <w:b/>
          <w:bCs/>
          <w:color w:val="000000"/>
        </w:rPr>
        <w:t>ий</w:t>
      </w:r>
      <w:proofErr w:type="spellEnd"/>
      <w:r w:rsidR="001D5D7E" w:rsidRPr="001D5D7E">
        <w:rPr>
          <w:b/>
          <w:bCs/>
          <w:color w:val="000000"/>
        </w:rPr>
        <w:t xml:space="preserve"> муниципальн</w:t>
      </w:r>
      <w:r w:rsidR="00A93350">
        <w:rPr>
          <w:b/>
          <w:bCs/>
          <w:color w:val="000000"/>
        </w:rPr>
        <w:t>ый</w:t>
      </w:r>
      <w:r w:rsidR="001D5D7E" w:rsidRPr="001D5D7E">
        <w:rPr>
          <w:b/>
          <w:bCs/>
          <w:color w:val="000000"/>
        </w:rPr>
        <w:t xml:space="preserve"> район</w:t>
      </w:r>
      <w:r w:rsidR="00A93350">
        <w:rPr>
          <w:b/>
          <w:bCs/>
          <w:color w:val="000000"/>
        </w:rPr>
        <w:t>»</w:t>
      </w:r>
      <w:r w:rsidR="001D5D7E" w:rsidRPr="001D5D7E">
        <w:rPr>
          <w:b/>
          <w:bCs/>
          <w:color w:val="000000"/>
        </w:rPr>
        <w:t xml:space="preserve"> Ленинградской о</w:t>
      </w:r>
      <w:r w:rsidR="001D5D7E">
        <w:rPr>
          <w:b/>
          <w:bCs/>
          <w:color w:val="000000"/>
        </w:rPr>
        <w:t xml:space="preserve">бласти – дер. </w:t>
      </w:r>
      <w:proofErr w:type="spellStart"/>
      <w:r w:rsidR="00A93350">
        <w:rPr>
          <w:b/>
          <w:bCs/>
          <w:color w:val="000000"/>
        </w:rPr>
        <w:t>Нежново</w:t>
      </w:r>
      <w:proofErr w:type="spellEnd"/>
      <w:r w:rsidR="001D5D7E">
        <w:rPr>
          <w:b/>
          <w:bCs/>
          <w:color w:val="000000"/>
        </w:rPr>
        <w:t xml:space="preserve"> на 2016 </w:t>
      </w:r>
      <w:r w:rsidRPr="00890E47">
        <w:rPr>
          <w:b/>
          <w:bCs/>
          <w:color w:val="000000"/>
        </w:rPr>
        <w:t>год»</w:t>
      </w:r>
    </w:p>
    <w:p w:rsidR="00F2484C" w:rsidRDefault="00F2484C" w:rsidP="00F2484C">
      <w:pPr>
        <w:jc w:val="center"/>
        <w:rPr>
          <w:b/>
          <w:bCs/>
          <w:color w:val="000000"/>
          <w:sz w:val="28"/>
          <w:szCs w:val="20"/>
        </w:rPr>
      </w:pPr>
    </w:p>
    <w:p w:rsidR="00A46AFD" w:rsidRPr="00890E47" w:rsidRDefault="00A46AFD" w:rsidP="00F2484C">
      <w:pPr>
        <w:jc w:val="center"/>
        <w:rPr>
          <w:b/>
          <w:bCs/>
          <w:color w:val="000000"/>
          <w:sz w:val="28"/>
          <w:szCs w:val="20"/>
        </w:rPr>
      </w:pPr>
    </w:p>
    <w:tbl>
      <w:tblPr>
        <w:tblW w:w="1421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328"/>
        <w:gridCol w:w="1154"/>
        <w:gridCol w:w="1755"/>
        <w:gridCol w:w="1559"/>
        <w:gridCol w:w="1418"/>
        <w:gridCol w:w="1701"/>
        <w:gridCol w:w="2693"/>
      </w:tblGrid>
      <w:tr w:rsidR="00546FE6" w:rsidRPr="00E15B49" w:rsidTr="00546FE6">
        <w:trPr>
          <w:trHeight w:val="555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28" w:type="dxa"/>
            <w:vMerge w:val="restart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Срок финансирования мероприятия</w:t>
            </w:r>
          </w:p>
        </w:tc>
        <w:tc>
          <w:tcPr>
            <w:tcW w:w="6433" w:type="dxa"/>
            <w:gridSpan w:val="4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546FE6" w:rsidRPr="00E15B49" w:rsidTr="00546FE6">
        <w:trPr>
          <w:trHeight w:val="270"/>
        </w:trPr>
        <w:tc>
          <w:tcPr>
            <w:tcW w:w="606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Всего (тыс. рублей)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546FE6" w:rsidRPr="00E15B49" w:rsidRDefault="00546FE6" w:rsidP="00C20038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693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46FE6" w:rsidRPr="00E15B49" w:rsidTr="00546FE6">
        <w:trPr>
          <w:trHeight w:val="735"/>
        </w:trPr>
        <w:tc>
          <w:tcPr>
            <w:tcW w:w="606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28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46FE6" w:rsidRPr="00E15B49" w:rsidRDefault="00546FE6" w:rsidP="00C20038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Областной бюджет (тыс.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6FE6" w:rsidRPr="00E15B49" w:rsidRDefault="00546FE6" w:rsidP="00C20038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701" w:type="dxa"/>
          </w:tcPr>
          <w:p w:rsidR="00546FE6" w:rsidRPr="00E15B49" w:rsidRDefault="00546FE6" w:rsidP="00C20038">
            <w:pPr>
              <w:jc w:val="center"/>
              <w:rPr>
                <w:b/>
                <w:bCs/>
                <w:sz w:val="22"/>
                <w:szCs w:val="22"/>
              </w:rPr>
            </w:pPr>
            <w:r w:rsidRPr="00E15B49">
              <w:rPr>
                <w:b/>
                <w:bCs/>
                <w:sz w:val="22"/>
                <w:szCs w:val="22"/>
              </w:rPr>
              <w:t>Юридические лица</w:t>
            </w:r>
          </w:p>
        </w:tc>
        <w:tc>
          <w:tcPr>
            <w:tcW w:w="2693" w:type="dxa"/>
            <w:vMerge/>
            <w:vAlign w:val="center"/>
          </w:tcPr>
          <w:p w:rsidR="00546FE6" w:rsidRPr="00E15B49" w:rsidRDefault="00546FE6" w:rsidP="00DC0CA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46FE6" w:rsidRPr="00E15B49" w:rsidTr="00546FE6">
        <w:trPr>
          <w:trHeight w:val="821"/>
        </w:trPr>
        <w:tc>
          <w:tcPr>
            <w:tcW w:w="606" w:type="dxa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</w:p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5</w:t>
            </w:r>
          </w:p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</w:p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6</w:t>
            </w:r>
          </w:p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</w:p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10</w:t>
            </w:r>
          </w:p>
        </w:tc>
      </w:tr>
      <w:tr w:rsidR="00546FE6" w:rsidRPr="00E15B49" w:rsidTr="00C704F2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546FE6" w:rsidRPr="00E15B49" w:rsidRDefault="00546FE6" w:rsidP="00DC0CA3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1.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546FE6" w:rsidRPr="00E15B49" w:rsidRDefault="00FA1E52" w:rsidP="00FA1E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памятника О.А. Кипренскому и благоустройства прилегающей территории</w:t>
            </w:r>
            <w:r w:rsidR="00546FE6" w:rsidRPr="00E15B49">
              <w:rPr>
                <w:sz w:val="22"/>
                <w:szCs w:val="22"/>
              </w:rPr>
              <w:t xml:space="preserve"> - дер. </w:t>
            </w:r>
            <w:proofErr w:type="spellStart"/>
            <w:r>
              <w:rPr>
                <w:sz w:val="22"/>
                <w:szCs w:val="22"/>
              </w:rPr>
              <w:t>Нежново</w:t>
            </w:r>
            <w:proofErr w:type="spellEnd"/>
          </w:p>
        </w:tc>
        <w:tc>
          <w:tcPr>
            <w:tcW w:w="1154" w:type="dxa"/>
            <w:shd w:val="clear" w:color="auto" w:fill="auto"/>
            <w:vAlign w:val="center"/>
          </w:tcPr>
          <w:p w:rsidR="00546FE6" w:rsidRPr="00B877AA" w:rsidRDefault="00546FE6" w:rsidP="00C704F2">
            <w:pPr>
              <w:jc w:val="center"/>
              <w:rPr>
                <w:sz w:val="22"/>
                <w:szCs w:val="22"/>
                <w:highlight w:val="yellow"/>
              </w:rPr>
            </w:pPr>
            <w:r w:rsidRPr="00546FE6">
              <w:rPr>
                <w:sz w:val="22"/>
                <w:szCs w:val="22"/>
              </w:rPr>
              <w:t>2016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46FE6" w:rsidRDefault="00546FE6" w:rsidP="00C704F2">
            <w:pPr>
              <w:jc w:val="center"/>
              <w:rPr>
                <w:sz w:val="22"/>
                <w:szCs w:val="22"/>
              </w:rPr>
            </w:pPr>
          </w:p>
          <w:p w:rsidR="00FA4F60" w:rsidRPr="00A93350" w:rsidRDefault="00A93350" w:rsidP="00DB2BA8">
            <w:pPr>
              <w:rPr>
                <w:sz w:val="22"/>
                <w:szCs w:val="22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A93350">
              <w:rPr>
                <w:sz w:val="28"/>
                <w:szCs w:val="28"/>
              </w:rPr>
              <w:t>13</w:t>
            </w:r>
            <w:r w:rsidR="00DB2BA8">
              <w:rPr>
                <w:sz w:val="28"/>
                <w:szCs w:val="28"/>
              </w:rPr>
              <w:t>00</w:t>
            </w:r>
            <w:r w:rsidRPr="00A93350">
              <w:rPr>
                <w:sz w:val="28"/>
                <w:szCs w:val="28"/>
              </w:rPr>
              <w:t>,000</w:t>
            </w:r>
            <w:r w:rsidR="007869A8">
              <w:rPr>
                <w:sz w:val="28"/>
                <w:szCs w:val="28"/>
              </w:rPr>
              <w:t>0</w:t>
            </w:r>
            <w:r w:rsidRPr="00A9335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46FE6" w:rsidRPr="00546FE6" w:rsidRDefault="00546FE6" w:rsidP="00C704F2">
            <w:pPr>
              <w:jc w:val="center"/>
              <w:rPr>
                <w:sz w:val="22"/>
                <w:szCs w:val="22"/>
                <w:highlight w:val="yellow"/>
              </w:rPr>
            </w:pPr>
            <w:r w:rsidRPr="00A22C6A">
              <w:rPr>
                <w:bCs/>
                <w:sz w:val="22"/>
                <w:szCs w:val="22"/>
              </w:rPr>
              <w:t>1141,55251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46FE6" w:rsidRPr="00B877AA" w:rsidRDefault="00A93350" w:rsidP="007869A8">
            <w:pPr>
              <w:jc w:val="center"/>
              <w:rPr>
                <w:sz w:val="22"/>
                <w:szCs w:val="22"/>
                <w:highlight w:val="yellow"/>
              </w:rPr>
            </w:pPr>
            <w:r w:rsidRPr="00A93350">
              <w:rPr>
                <w:sz w:val="22"/>
                <w:szCs w:val="22"/>
              </w:rPr>
              <w:t>158,447</w:t>
            </w:r>
            <w:r w:rsidR="007869A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546FE6" w:rsidRPr="00B877AA" w:rsidRDefault="00546FE6" w:rsidP="00FA4F6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46FE6" w:rsidRPr="00E15B49" w:rsidRDefault="00546FE6" w:rsidP="00FA1E5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="00FA1E52">
              <w:rPr>
                <w:sz w:val="22"/>
                <w:szCs w:val="22"/>
              </w:rPr>
              <w:t>Нежно</w:t>
            </w:r>
            <w:r w:rsidRPr="00E15B49">
              <w:rPr>
                <w:sz w:val="22"/>
                <w:szCs w:val="22"/>
              </w:rPr>
              <w:t>вское</w:t>
            </w:r>
            <w:proofErr w:type="spellEnd"/>
            <w:r w:rsidRPr="00E15B49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FA4F60" w:rsidRPr="00E15B49" w:rsidTr="00C704F2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FA4F60" w:rsidRPr="00E15B49" w:rsidRDefault="00FA4F60" w:rsidP="00DC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FA4F60" w:rsidRDefault="00FA4F60" w:rsidP="00FA1E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и</w:t>
            </w:r>
            <w:r w:rsidR="00A93350">
              <w:rPr>
                <w:sz w:val="22"/>
                <w:szCs w:val="22"/>
              </w:rPr>
              <w:t xml:space="preserve"> оформление цветочного бордюра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A4F60" w:rsidRPr="00546FE6" w:rsidRDefault="00A93350" w:rsidP="00C7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A4F60" w:rsidRDefault="00A93350" w:rsidP="00C7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B2BA8">
              <w:rPr>
                <w:sz w:val="22"/>
                <w:szCs w:val="22"/>
              </w:rPr>
              <w:t>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A4F60" w:rsidRPr="00A22C6A" w:rsidRDefault="00FA4F60" w:rsidP="00C704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A4F60" w:rsidRPr="00B877AA" w:rsidRDefault="00FA4F60" w:rsidP="00C704F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FA4F60" w:rsidRPr="00C704F2" w:rsidRDefault="00A93350" w:rsidP="00FA4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30</w:t>
            </w:r>
            <w:r w:rsidR="00DB2BA8">
              <w:rPr>
                <w:sz w:val="22"/>
                <w:szCs w:val="22"/>
              </w:rPr>
              <w:t>,00000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4F60" w:rsidRPr="00E15B49" w:rsidRDefault="00A93350" w:rsidP="00FA1E5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Нежно</w:t>
            </w:r>
            <w:r w:rsidRPr="00E15B49">
              <w:rPr>
                <w:sz w:val="22"/>
                <w:szCs w:val="22"/>
              </w:rPr>
              <w:t>вское</w:t>
            </w:r>
            <w:proofErr w:type="spellEnd"/>
            <w:r w:rsidRPr="00E15B49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A93350" w:rsidRPr="00E15B49" w:rsidTr="00C704F2">
        <w:trPr>
          <w:trHeight w:val="570"/>
        </w:trPr>
        <w:tc>
          <w:tcPr>
            <w:tcW w:w="606" w:type="dxa"/>
            <w:shd w:val="clear" w:color="auto" w:fill="auto"/>
            <w:noWrap/>
            <w:vAlign w:val="center"/>
          </w:tcPr>
          <w:p w:rsidR="00A93350" w:rsidRDefault="00A93350" w:rsidP="00DC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A93350" w:rsidRDefault="00A93350" w:rsidP="00FA1E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Корретировка</w:t>
            </w:r>
            <w:proofErr w:type="spellEnd"/>
            <w:r>
              <w:rPr>
                <w:sz w:val="22"/>
                <w:szCs w:val="22"/>
              </w:rPr>
              <w:t xml:space="preserve"> сметной документации с получением положительного</w:t>
            </w:r>
            <w:r w:rsidR="005154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заключения по объекту Установка памятника О.А. Кипренскому и благоустройства прилегающей территории</w:t>
            </w:r>
            <w:r w:rsidRPr="00E15B49">
              <w:rPr>
                <w:sz w:val="22"/>
                <w:szCs w:val="22"/>
              </w:rPr>
              <w:t xml:space="preserve"> - дер. </w:t>
            </w:r>
            <w:proofErr w:type="spellStart"/>
            <w:r>
              <w:rPr>
                <w:sz w:val="22"/>
                <w:szCs w:val="22"/>
              </w:rPr>
              <w:t>Нежново</w:t>
            </w:r>
            <w:proofErr w:type="spellEnd"/>
          </w:p>
        </w:tc>
        <w:tc>
          <w:tcPr>
            <w:tcW w:w="1154" w:type="dxa"/>
            <w:shd w:val="clear" w:color="auto" w:fill="auto"/>
            <w:vAlign w:val="center"/>
          </w:tcPr>
          <w:p w:rsidR="00A93350" w:rsidRPr="00546FE6" w:rsidRDefault="00A93350" w:rsidP="00C7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93350" w:rsidRDefault="00A93350" w:rsidP="00C7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B2BA8">
              <w:rPr>
                <w:sz w:val="22"/>
                <w:szCs w:val="22"/>
              </w:rPr>
              <w:t>,00000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93350" w:rsidRPr="00A22C6A" w:rsidRDefault="00A93350" w:rsidP="00C704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3350" w:rsidRPr="00B877AA" w:rsidRDefault="00A93350" w:rsidP="00C704F2">
            <w:pPr>
              <w:jc w:val="center"/>
              <w:rPr>
                <w:sz w:val="22"/>
                <w:szCs w:val="22"/>
                <w:highlight w:val="yellow"/>
              </w:rPr>
            </w:pPr>
            <w:r w:rsidRPr="00A93350">
              <w:rPr>
                <w:sz w:val="22"/>
                <w:szCs w:val="22"/>
              </w:rPr>
              <w:t>17</w:t>
            </w:r>
            <w:r w:rsidR="00DB2BA8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vAlign w:val="center"/>
          </w:tcPr>
          <w:p w:rsidR="00A93350" w:rsidRDefault="00A93350" w:rsidP="00A93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3350" w:rsidRPr="00E15B49" w:rsidRDefault="00A93350" w:rsidP="00FA1E52">
            <w:pPr>
              <w:jc w:val="center"/>
              <w:rPr>
                <w:sz w:val="22"/>
                <w:szCs w:val="22"/>
              </w:rPr>
            </w:pPr>
            <w:r w:rsidRPr="00E15B49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Нежно</w:t>
            </w:r>
            <w:r w:rsidRPr="00E15B49">
              <w:rPr>
                <w:sz w:val="22"/>
                <w:szCs w:val="22"/>
              </w:rPr>
              <w:t>вское</w:t>
            </w:r>
            <w:proofErr w:type="spellEnd"/>
            <w:r w:rsidRPr="00E15B49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F2484C" w:rsidRPr="00890E47" w:rsidRDefault="00F2484C" w:rsidP="00F2484C"/>
    <w:p w:rsidR="00F2484C" w:rsidRPr="00890E47" w:rsidRDefault="00F2484C" w:rsidP="00F2484C"/>
    <w:p w:rsidR="00F2484C" w:rsidRPr="00890E47" w:rsidRDefault="00F2484C" w:rsidP="00F2484C"/>
    <w:p w:rsidR="00F2484C" w:rsidRPr="00890E47" w:rsidRDefault="00F2484C" w:rsidP="00F2484C"/>
    <w:p w:rsidR="00766318" w:rsidRPr="007D0FB4" w:rsidRDefault="00766318" w:rsidP="008B65FC"/>
    <w:sectPr w:rsidR="00766318" w:rsidRPr="007D0FB4" w:rsidSect="005039BA">
      <w:pgSz w:w="16838" w:h="11906" w:orient="landscape"/>
      <w:pgMar w:top="1134" w:right="167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5BA"/>
    <w:multiLevelType w:val="hybridMultilevel"/>
    <w:tmpl w:val="C774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8CD"/>
    <w:multiLevelType w:val="hybridMultilevel"/>
    <w:tmpl w:val="37FE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62127"/>
    <w:multiLevelType w:val="hybridMultilevel"/>
    <w:tmpl w:val="27A409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7313E3"/>
    <w:multiLevelType w:val="hybridMultilevel"/>
    <w:tmpl w:val="0CAC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A0850"/>
    <w:multiLevelType w:val="hybridMultilevel"/>
    <w:tmpl w:val="3B046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B208A"/>
    <w:multiLevelType w:val="hybridMultilevel"/>
    <w:tmpl w:val="25CA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6C2F"/>
    <w:multiLevelType w:val="hybridMultilevel"/>
    <w:tmpl w:val="FCF0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9D502E"/>
    <w:multiLevelType w:val="hybridMultilevel"/>
    <w:tmpl w:val="866A05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F235C24"/>
    <w:multiLevelType w:val="hybridMultilevel"/>
    <w:tmpl w:val="2E8C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0175D"/>
    <w:multiLevelType w:val="hybridMultilevel"/>
    <w:tmpl w:val="0C92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62949"/>
    <w:multiLevelType w:val="hybridMultilevel"/>
    <w:tmpl w:val="15A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F05E5"/>
    <w:multiLevelType w:val="hybridMultilevel"/>
    <w:tmpl w:val="B10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67EE2"/>
    <w:multiLevelType w:val="hybridMultilevel"/>
    <w:tmpl w:val="F3DA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F144C"/>
    <w:multiLevelType w:val="hybridMultilevel"/>
    <w:tmpl w:val="B008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635CB"/>
    <w:multiLevelType w:val="hybridMultilevel"/>
    <w:tmpl w:val="E676C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033143"/>
    <w:multiLevelType w:val="hybridMultilevel"/>
    <w:tmpl w:val="1DF4A1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CC51F31"/>
    <w:multiLevelType w:val="hybridMultilevel"/>
    <w:tmpl w:val="C46CE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D728D6"/>
    <w:multiLevelType w:val="hybridMultilevel"/>
    <w:tmpl w:val="8E1A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404063"/>
    <w:multiLevelType w:val="hybridMultilevel"/>
    <w:tmpl w:val="3CF8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02D61"/>
    <w:multiLevelType w:val="hybridMultilevel"/>
    <w:tmpl w:val="2B44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9152C"/>
    <w:multiLevelType w:val="hybridMultilevel"/>
    <w:tmpl w:val="D3E80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F4F95"/>
    <w:multiLevelType w:val="hybridMultilevel"/>
    <w:tmpl w:val="75DC1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884974"/>
    <w:multiLevelType w:val="hybridMultilevel"/>
    <w:tmpl w:val="30E4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2"/>
  </w:num>
  <w:num w:numId="5">
    <w:abstractNumId w:val="20"/>
  </w:num>
  <w:num w:numId="6">
    <w:abstractNumId w:val="0"/>
  </w:num>
  <w:num w:numId="7">
    <w:abstractNumId w:val="13"/>
  </w:num>
  <w:num w:numId="8">
    <w:abstractNumId w:val="17"/>
  </w:num>
  <w:num w:numId="9">
    <w:abstractNumId w:val="4"/>
  </w:num>
  <w:num w:numId="10">
    <w:abstractNumId w:val="3"/>
  </w:num>
  <w:num w:numId="11">
    <w:abstractNumId w:val="1"/>
  </w:num>
  <w:num w:numId="12">
    <w:abstractNumId w:val="19"/>
  </w:num>
  <w:num w:numId="13">
    <w:abstractNumId w:val="15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9"/>
  </w:num>
  <w:num w:numId="19">
    <w:abstractNumId w:val="8"/>
  </w:num>
  <w:num w:numId="20">
    <w:abstractNumId w:val="21"/>
  </w:num>
  <w:num w:numId="21">
    <w:abstractNumId w:val="22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1"/>
    <w:rsid w:val="00006136"/>
    <w:rsid w:val="000115F1"/>
    <w:rsid w:val="000116DF"/>
    <w:rsid w:val="000329D7"/>
    <w:rsid w:val="000421B5"/>
    <w:rsid w:val="000557C0"/>
    <w:rsid w:val="00071E38"/>
    <w:rsid w:val="00077A3C"/>
    <w:rsid w:val="00094547"/>
    <w:rsid w:val="00096694"/>
    <w:rsid w:val="000A303E"/>
    <w:rsid w:val="000E7C92"/>
    <w:rsid w:val="00101B16"/>
    <w:rsid w:val="00105D80"/>
    <w:rsid w:val="00114490"/>
    <w:rsid w:val="001153BD"/>
    <w:rsid w:val="001276A8"/>
    <w:rsid w:val="00131B28"/>
    <w:rsid w:val="00132A46"/>
    <w:rsid w:val="00134272"/>
    <w:rsid w:val="001404B6"/>
    <w:rsid w:val="0014159C"/>
    <w:rsid w:val="00143B4A"/>
    <w:rsid w:val="00143D2A"/>
    <w:rsid w:val="0014782A"/>
    <w:rsid w:val="00147AA8"/>
    <w:rsid w:val="0016020B"/>
    <w:rsid w:val="0016066A"/>
    <w:rsid w:val="00172F14"/>
    <w:rsid w:val="001877D3"/>
    <w:rsid w:val="001877F4"/>
    <w:rsid w:val="001904D2"/>
    <w:rsid w:val="00195271"/>
    <w:rsid w:val="001B4FD2"/>
    <w:rsid w:val="001C057C"/>
    <w:rsid w:val="001C22DD"/>
    <w:rsid w:val="001C66A4"/>
    <w:rsid w:val="001D5D7E"/>
    <w:rsid w:val="001E76DC"/>
    <w:rsid w:val="001F0FF0"/>
    <w:rsid w:val="001F1B5D"/>
    <w:rsid w:val="001F4F7E"/>
    <w:rsid w:val="001F65EB"/>
    <w:rsid w:val="00201D5C"/>
    <w:rsid w:val="00206F11"/>
    <w:rsid w:val="00207A7D"/>
    <w:rsid w:val="00210E2D"/>
    <w:rsid w:val="00214733"/>
    <w:rsid w:val="00217514"/>
    <w:rsid w:val="00221BF0"/>
    <w:rsid w:val="00227FD4"/>
    <w:rsid w:val="00240966"/>
    <w:rsid w:val="00240AE7"/>
    <w:rsid w:val="002415D5"/>
    <w:rsid w:val="002614F6"/>
    <w:rsid w:val="002621E1"/>
    <w:rsid w:val="00264BDC"/>
    <w:rsid w:val="002702DF"/>
    <w:rsid w:val="00271354"/>
    <w:rsid w:val="00284A00"/>
    <w:rsid w:val="002954BD"/>
    <w:rsid w:val="00296787"/>
    <w:rsid w:val="0029694B"/>
    <w:rsid w:val="00296D43"/>
    <w:rsid w:val="002A53D7"/>
    <w:rsid w:val="002B249D"/>
    <w:rsid w:val="002B2812"/>
    <w:rsid w:val="002B4794"/>
    <w:rsid w:val="002B7B07"/>
    <w:rsid w:val="002C31AF"/>
    <w:rsid w:val="002C6E14"/>
    <w:rsid w:val="002C7B71"/>
    <w:rsid w:val="002D7073"/>
    <w:rsid w:val="002E1006"/>
    <w:rsid w:val="002F0A97"/>
    <w:rsid w:val="002F300E"/>
    <w:rsid w:val="0030058A"/>
    <w:rsid w:val="003057DE"/>
    <w:rsid w:val="0030695A"/>
    <w:rsid w:val="0031732D"/>
    <w:rsid w:val="00332CB8"/>
    <w:rsid w:val="00343C1A"/>
    <w:rsid w:val="003443E7"/>
    <w:rsid w:val="00344A85"/>
    <w:rsid w:val="00352E03"/>
    <w:rsid w:val="003535E2"/>
    <w:rsid w:val="00356FBA"/>
    <w:rsid w:val="00363D02"/>
    <w:rsid w:val="00366606"/>
    <w:rsid w:val="00366EDB"/>
    <w:rsid w:val="003806C3"/>
    <w:rsid w:val="0038238D"/>
    <w:rsid w:val="00382537"/>
    <w:rsid w:val="003849A3"/>
    <w:rsid w:val="00385FF4"/>
    <w:rsid w:val="003876FF"/>
    <w:rsid w:val="00387943"/>
    <w:rsid w:val="00390BC6"/>
    <w:rsid w:val="003917D2"/>
    <w:rsid w:val="003A0352"/>
    <w:rsid w:val="003A1618"/>
    <w:rsid w:val="003A24DB"/>
    <w:rsid w:val="003B0984"/>
    <w:rsid w:val="003B2EBA"/>
    <w:rsid w:val="003C58DA"/>
    <w:rsid w:val="003D03D1"/>
    <w:rsid w:val="003D0E05"/>
    <w:rsid w:val="003D16B5"/>
    <w:rsid w:val="003D5301"/>
    <w:rsid w:val="003D75AE"/>
    <w:rsid w:val="003F0619"/>
    <w:rsid w:val="00403F0B"/>
    <w:rsid w:val="0041216F"/>
    <w:rsid w:val="004154FA"/>
    <w:rsid w:val="00417172"/>
    <w:rsid w:val="00417B51"/>
    <w:rsid w:val="00425E40"/>
    <w:rsid w:val="004439FD"/>
    <w:rsid w:val="004552BA"/>
    <w:rsid w:val="004712A8"/>
    <w:rsid w:val="00472FC3"/>
    <w:rsid w:val="0049147A"/>
    <w:rsid w:val="0049172C"/>
    <w:rsid w:val="00496AD2"/>
    <w:rsid w:val="004A3DBF"/>
    <w:rsid w:val="004B1BEE"/>
    <w:rsid w:val="004B1C67"/>
    <w:rsid w:val="004B2364"/>
    <w:rsid w:val="004B4245"/>
    <w:rsid w:val="004B5C57"/>
    <w:rsid w:val="004B6380"/>
    <w:rsid w:val="004B6A37"/>
    <w:rsid w:val="004C6D10"/>
    <w:rsid w:val="004C7C32"/>
    <w:rsid w:val="004E0A82"/>
    <w:rsid w:val="004F12E4"/>
    <w:rsid w:val="004F6FA7"/>
    <w:rsid w:val="00502F2D"/>
    <w:rsid w:val="005039BA"/>
    <w:rsid w:val="005074E0"/>
    <w:rsid w:val="005134C6"/>
    <w:rsid w:val="005154CC"/>
    <w:rsid w:val="00522F70"/>
    <w:rsid w:val="00523D94"/>
    <w:rsid w:val="00527D34"/>
    <w:rsid w:val="00540FDF"/>
    <w:rsid w:val="00543A71"/>
    <w:rsid w:val="0054573C"/>
    <w:rsid w:val="0054590D"/>
    <w:rsid w:val="00546FE6"/>
    <w:rsid w:val="005561AE"/>
    <w:rsid w:val="00561E3F"/>
    <w:rsid w:val="00562F73"/>
    <w:rsid w:val="0057159F"/>
    <w:rsid w:val="0058608F"/>
    <w:rsid w:val="00587638"/>
    <w:rsid w:val="005937BC"/>
    <w:rsid w:val="005A204B"/>
    <w:rsid w:val="005A28B5"/>
    <w:rsid w:val="005A74CB"/>
    <w:rsid w:val="005B36DD"/>
    <w:rsid w:val="005B3904"/>
    <w:rsid w:val="005B620F"/>
    <w:rsid w:val="005B7011"/>
    <w:rsid w:val="005B748B"/>
    <w:rsid w:val="005C3E91"/>
    <w:rsid w:val="005D28AD"/>
    <w:rsid w:val="005E1C5D"/>
    <w:rsid w:val="005E558A"/>
    <w:rsid w:val="005F2E83"/>
    <w:rsid w:val="00601AAB"/>
    <w:rsid w:val="0060246C"/>
    <w:rsid w:val="00613574"/>
    <w:rsid w:val="00613E4F"/>
    <w:rsid w:val="00617F7F"/>
    <w:rsid w:val="00630A21"/>
    <w:rsid w:val="00631A2F"/>
    <w:rsid w:val="00642168"/>
    <w:rsid w:val="00642630"/>
    <w:rsid w:val="00652AA6"/>
    <w:rsid w:val="00664916"/>
    <w:rsid w:val="006667F3"/>
    <w:rsid w:val="0066716D"/>
    <w:rsid w:val="006755CC"/>
    <w:rsid w:val="00684967"/>
    <w:rsid w:val="00684AAA"/>
    <w:rsid w:val="00685166"/>
    <w:rsid w:val="006852C3"/>
    <w:rsid w:val="006934F6"/>
    <w:rsid w:val="00694FE5"/>
    <w:rsid w:val="00696776"/>
    <w:rsid w:val="006A04BD"/>
    <w:rsid w:val="006A35FA"/>
    <w:rsid w:val="006A3606"/>
    <w:rsid w:val="006A43C0"/>
    <w:rsid w:val="006B2290"/>
    <w:rsid w:val="006C5793"/>
    <w:rsid w:val="006C78D2"/>
    <w:rsid w:val="006C7D55"/>
    <w:rsid w:val="006C7DB8"/>
    <w:rsid w:val="006D04CE"/>
    <w:rsid w:val="006D25CB"/>
    <w:rsid w:val="006D37C6"/>
    <w:rsid w:val="006D695C"/>
    <w:rsid w:val="006D6E87"/>
    <w:rsid w:val="006E55FE"/>
    <w:rsid w:val="006E5C6A"/>
    <w:rsid w:val="006E6D59"/>
    <w:rsid w:val="006F1F6F"/>
    <w:rsid w:val="006F6922"/>
    <w:rsid w:val="006F723C"/>
    <w:rsid w:val="006F7A26"/>
    <w:rsid w:val="00700A5F"/>
    <w:rsid w:val="00706DED"/>
    <w:rsid w:val="00710036"/>
    <w:rsid w:val="0071177B"/>
    <w:rsid w:val="00724EE8"/>
    <w:rsid w:val="00737A89"/>
    <w:rsid w:val="00741CD6"/>
    <w:rsid w:val="007436CA"/>
    <w:rsid w:val="00761349"/>
    <w:rsid w:val="0076399A"/>
    <w:rsid w:val="00766318"/>
    <w:rsid w:val="007869A8"/>
    <w:rsid w:val="0078725F"/>
    <w:rsid w:val="0079116E"/>
    <w:rsid w:val="00793628"/>
    <w:rsid w:val="00793B25"/>
    <w:rsid w:val="0079694E"/>
    <w:rsid w:val="007A0AB1"/>
    <w:rsid w:val="007A1F68"/>
    <w:rsid w:val="007A3DA8"/>
    <w:rsid w:val="007B190E"/>
    <w:rsid w:val="007C4022"/>
    <w:rsid w:val="007D5DD9"/>
    <w:rsid w:val="007D6DA8"/>
    <w:rsid w:val="007F6588"/>
    <w:rsid w:val="008008FA"/>
    <w:rsid w:val="0081166B"/>
    <w:rsid w:val="00814089"/>
    <w:rsid w:val="00820CFC"/>
    <w:rsid w:val="008304E1"/>
    <w:rsid w:val="008442C9"/>
    <w:rsid w:val="00855B61"/>
    <w:rsid w:val="00862539"/>
    <w:rsid w:val="0087198B"/>
    <w:rsid w:val="00871BEE"/>
    <w:rsid w:val="008729E0"/>
    <w:rsid w:val="008803AE"/>
    <w:rsid w:val="008811B1"/>
    <w:rsid w:val="00885510"/>
    <w:rsid w:val="00891DD2"/>
    <w:rsid w:val="008962F8"/>
    <w:rsid w:val="0089700A"/>
    <w:rsid w:val="008A54A8"/>
    <w:rsid w:val="008B3882"/>
    <w:rsid w:val="008B65FC"/>
    <w:rsid w:val="008C2410"/>
    <w:rsid w:val="008C2D42"/>
    <w:rsid w:val="008D2344"/>
    <w:rsid w:val="008E272F"/>
    <w:rsid w:val="008E39C3"/>
    <w:rsid w:val="00905FD6"/>
    <w:rsid w:val="0091510E"/>
    <w:rsid w:val="009158F8"/>
    <w:rsid w:val="009160B3"/>
    <w:rsid w:val="00920C5E"/>
    <w:rsid w:val="00925087"/>
    <w:rsid w:val="009267B4"/>
    <w:rsid w:val="00941B9C"/>
    <w:rsid w:val="00946D25"/>
    <w:rsid w:val="00966FCC"/>
    <w:rsid w:val="009731B7"/>
    <w:rsid w:val="00983CCE"/>
    <w:rsid w:val="009A45F9"/>
    <w:rsid w:val="009B3FBF"/>
    <w:rsid w:val="009C5C79"/>
    <w:rsid w:val="009D4809"/>
    <w:rsid w:val="009E63FA"/>
    <w:rsid w:val="009E7D0B"/>
    <w:rsid w:val="009F1D9F"/>
    <w:rsid w:val="009F34A2"/>
    <w:rsid w:val="009F3F8E"/>
    <w:rsid w:val="009F64E4"/>
    <w:rsid w:val="009F6838"/>
    <w:rsid w:val="00A003A8"/>
    <w:rsid w:val="00A050A6"/>
    <w:rsid w:val="00A05882"/>
    <w:rsid w:val="00A07CD1"/>
    <w:rsid w:val="00A15923"/>
    <w:rsid w:val="00A17705"/>
    <w:rsid w:val="00A20ED7"/>
    <w:rsid w:val="00A21107"/>
    <w:rsid w:val="00A22C6A"/>
    <w:rsid w:val="00A3475D"/>
    <w:rsid w:val="00A348DE"/>
    <w:rsid w:val="00A34C43"/>
    <w:rsid w:val="00A36C4B"/>
    <w:rsid w:val="00A370E7"/>
    <w:rsid w:val="00A411E7"/>
    <w:rsid w:val="00A46AFD"/>
    <w:rsid w:val="00A54407"/>
    <w:rsid w:val="00A63046"/>
    <w:rsid w:val="00A66EA1"/>
    <w:rsid w:val="00A93350"/>
    <w:rsid w:val="00A93B89"/>
    <w:rsid w:val="00AA488E"/>
    <w:rsid w:val="00AA5D0D"/>
    <w:rsid w:val="00AA7CDE"/>
    <w:rsid w:val="00AB0F26"/>
    <w:rsid w:val="00AC44B1"/>
    <w:rsid w:val="00AC4EEC"/>
    <w:rsid w:val="00AD48B4"/>
    <w:rsid w:val="00AD5F7C"/>
    <w:rsid w:val="00AE08C0"/>
    <w:rsid w:val="00AE1C52"/>
    <w:rsid w:val="00AF11DD"/>
    <w:rsid w:val="00AF4BD3"/>
    <w:rsid w:val="00B0168F"/>
    <w:rsid w:val="00B07D97"/>
    <w:rsid w:val="00B101EB"/>
    <w:rsid w:val="00B10585"/>
    <w:rsid w:val="00B13A4E"/>
    <w:rsid w:val="00B13D09"/>
    <w:rsid w:val="00B17A2C"/>
    <w:rsid w:val="00B70AA0"/>
    <w:rsid w:val="00B81E4C"/>
    <w:rsid w:val="00B877AA"/>
    <w:rsid w:val="00BA309C"/>
    <w:rsid w:val="00BA4050"/>
    <w:rsid w:val="00BA4C73"/>
    <w:rsid w:val="00BB7D23"/>
    <w:rsid w:val="00BC7C45"/>
    <w:rsid w:val="00BD60D8"/>
    <w:rsid w:val="00BE3BF1"/>
    <w:rsid w:val="00BE7111"/>
    <w:rsid w:val="00BF3FA6"/>
    <w:rsid w:val="00C0784A"/>
    <w:rsid w:val="00C13998"/>
    <w:rsid w:val="00C20038"/>
    <w:rsid w:val="00C407DB"/>
    <w:rsid w:val="00C40BA6"/>
    <w:rsid w:val="00C421E9"/>
    <w:rsid w:val="00C42B5E"/>
    <w:rsid w:val="00C45C69"/>
    <w:rsid w:val="00C65399"/>
    <w:rsid w:val="00C671A4"/>
    <w:rsid w:val="00C67ED2"/>
    <w:rsid w:val="00C704F2"/>
    <w:rsid w:val="00CA3310"/>
    <w:rsid w:val="00CA5167"/>
    <w:rsid w:val="00CA762E"/>
    <w:rsid w:val="00CB1334"/>
    <w:rsid w:val="00CB2288"/>
    <w:rsid w:val="00CB4ABC"/>
    <w:rsid w:val="00CB4ED0"/>
    <w:rsid w:val="00CB64A7"/>
    <w:rsid w:val="00CB758D"/>
    <w:rsid w:val="00CC24E0"/>
    <w:rsid w:val="00CC376D"/>
    <w:rsid w:val="00CC7172"/>
    <w:rsid w:val="00CD1CC3"/>
    <w:rsid w:val="00CD2436"/>
    <w:rsid w:val="00CD4AD7"/>
    <w:rsid w:val="00CE1CF9"/>
    <w:rsid w:val="00CE61DE"/>
    <w:rsid w:val="00CF0DA4"/>
    <w:rsid w:val="00CF49BE"/>
    <w:rsid w:val="00CF7316"/>
    <w:rsid w:val="00D118CF"/>
    <w:rsid w:val="00D172F2"/>
    <w:rsid w:val="00D212A9"/>
    <w:rsid w:val="00D3233C"/>
    <w:rsid w:val="00D32999"/>
    <w:rsid w:val="00D34841"/>
    <w:rsid w:val="00D3532F"/>
    <w:rsid w:val="00D53BF9"/>
    <w:rsid w:val="00D5476A"/>
    <w:rsid w:val="00D572E6"/>
    <w:rsid w:val="00D62CCC"/>
    <w:rsid w:val="00D639A7"/>
    <w:rsid w:val="00D6457D"/>
    <w:rsid w:val="00D72681"/>
    <w:rsid w:val="00D8406F"/>
    <w:rsid w:val="00D8719E"/>
    <w:rsid w:val="00D87C3F"/>
    <w:rsid w:val="00DA2123"/>
    <w:rsid w:val="00DB2BA8"/>
    <w:rsid w:val="00DC12BB"/>
    <w:rsid w:val="00DC15D0"/>
    <w:rsid w:val="00DC2905"/>
    <w:rsid w:val="00DC6DDE"/>
    <w:rsid w:val="00DD4A95"/>
    <w:rsid w:val="00DD4BCC"/>
    <w:rsid w:val="00DD6042"/>
    <w:rsid w:val="00DD735A"/>
    <w:rsid w:val="00DE0BB2"/>
    <w:rsid w:val="00DE2A28"/>
    <w:rsid w:val="00DE5940"/>
    <w:rsid w:val="00E00E65"/>
    <w:rsid w:val="00E0688B"/>
    <w:rsid w:val="00E11511"/>
    <w:rsid w:val="00E12250"/>
    <w:rsid w:val="00E153B4"/>
    <w:rsid w:val="00E15B49"/>
    <w:rsid w:val="00E216C8"/>
    <w:rsid w:val="00E24580"/>
    <w:rsid w:val="00E345B3"/>
    <w:rsid w:val="00E37748"/>
    <w:rsid w:val="00E37D1F"/>
    <w:rsid w:val="00E4016D"/>
    <w:rsid w:val="00E45DFD"/>
    <w:rsid w:val="00E5024E"/>
    <w:rsid w:val="00E50A85"/>
    <w:rsid w:val="00E52D17"/>
    <w:rsid w:val="00E614D4"/>
    <w:rsid w:val="00E63E31"/>
    <w:rsid w:val="00E720F7"/>
    <w:rsid w:val="00E739CC"/>
    <w:rsid w:val="00E87637"/>
    <w:rsid w:val="00E92F47"/>
    <w:rsid w:val="00EA5978"/>
    <w:rsid w:val="00EA72EA"/>
    <w:rsid w:val="00EB3FD1"/>
    <w:rsid w:val="00EC4031"/>
    <w:rsid w:val="00EC666D"/>
    <w:rsid w:val="00ED13CF"/>
    <w:rsid w:val="00ED4824"/>
    <w:rsid w:val="00EE39A5"/>
    <w:rsid w:val="00EE7818"/>
    <w:rsid w:val="00EE7B74"/>
    <w:rsid w:val="00EF43E8"/>
    <w:rsid w:val="00F02D4E"/>
    <w:rsid w:val="00F03F1C"/>
    <w:rsid w:val="00F068CD"/>
    <w:rsid w:val="00F12B8A"/>
    <w:rsid w:val="00F1737E"/>
    <w:rsid w:val="00F2484C"/>
    <w:rsid w:val="00F30D44"/>
    <w:rsid w:val="00F30EFD"/>
    <w:rsid w:val="00F324A9"/>
    <w:rsid w:val="00F377F9"/>
    <w:rsid w:val="00F41518"/>
    <w:rsid w:val="00F44CC9"/>
    <w:rsid w:val="00F44FE1"/>
    <w:rsid w:val="00F464FD"/>
    <w:rsid w:val="00F469E1"/>
    <w:rsid w:val="00F46CF4"/>
    <w:rsid w:val="00F51962"/>
    <w:rsid w:val="00F52EFE"/>
    <w:rsid w:val="00F57B7E"/>
    <w:rsid w:val="00F609B1"/>
    <w:rsid w:val="00F60A54"/>
    <w:rsid w:val="00F639D2"/>
    <w:rsid w:val="00F65B41"/>
    <w:rsid w:val="00F70E91"/>
    <w:rsid w:val="00F730AC"/>
    <w:rsid w:val="00F74674"/>
    <w:rsid w:val="00F824AF"/>
    <w:rsid w:val="00F82811"/>
    <w:rsid w:val="00F82F32"/>
    <w:rsid w:val="00F836D1"/>
    <w:rsid w:val="00F8425A"/>
    <w:rsid w:val="00F965BD"/>
    <w:rsid w:val="00FA1E52"/>
    <w:rsid w:val="00FA29CC"/>
    <w:rsid w:val="00FA4F60"/>
    <w:rsid w:val="00FB222A"/>
    <w:rsid w:val="00FB2C27"/>
    <w:rsid w:val="00FE1480"/>
    <w:rsid w:val="00FE6EFC"/>
    <w:rsid w:val="00FF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7A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6F7A26"/>
    <w:pPr>
      <w:tabs>
        <w:tab w:val="left" w:pos="-567"/>
        <w:tab w:val="left" w:pos="142"/>
      </w:tabs>
      <w:ind w:left="-851"/>
    </w:pPr>
    <w:rPr>
      <w:sz w:val="28"/>
      <w:szCs w:val="20"/>
    </w:rPr>
  </w:style>
  <w:style w:type="paragraph" w:customStyle="1" w:styleId="ConsPlusCell">
    <w:name w:val="ConsPlusCell"/>
    <w:rsid w:val="006F7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"/>
    <w:basedOn w:val="a"/>
    <w:rsid w:val="009F3F8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382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2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9BE"/>
    <w:pPr>
      <w:ind w:left="720"/>
      <w:contextualSpacing/>
    </w:pPr>
  </w:style>
  <w:style w:type="character" w:customStyle="1" w:styleId="link">
    <w:name w:val="link"/>
    <w:basedOn w:val="a0"/>
    <w:rsid w:val="00DD6042"/>
    <w:rPr>
      <w:strike w:val="0"/>
      <w:dstrike w:val="0"/>
      <w:u w:val="none"/>
      <w:effect w:val="none"/>
    </w:rPr>
  </w:style>
  <w:style w:type="table" w:styleId="a7">
    <w:name w:val="Table Grid"/>
    <w:basedOn w:val="a1"/>
    <w:rsid w:val="0094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0E65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8">
    <w:name w:val="Знак"/>
    <w:basedOn w:val="a"/>
    <w:rsid w:val="00E00E6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Body Text"/>
    <w:basedOn w:val="a"/>
    <w:link w:val="aa"/>
    <w:rsid w:val="002B249D"/>
    <w:pPr>
      <w:spacing w:after="120"/>
    </w:pPr>
  </w:style>
  <w:style w:type="character" w:customStyle="1" w:styleId="aa">
    <w:name w:val="Основной текст Знак"/>
    <w:basedOn w:val="a0"/>
    <w:link w:val="a9"/>
    <w:rsid w:val="002B249D"/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76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00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A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F7A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6F7A26"/>
    <w:pPr>
      <w:tabs>
        <w:tab w:val="left" w:pos="-567"/>
        <w:tab w:val="left" w:pos="142"/>
      </w:tabs>
      <w:ind w:left="-851"/>
    </w:pPr>
    <w:rPr>
      <w:sz w:val="28"/>
      <w:szCs w:val="20"/>
    </w:rPr>
  </w:style>
  <w:style w:type="paragraph" w:customStyle="1" w:styleId="ConsPlusCell">
    <w:name w:val="ConsPlusCell"/>
    <w:rsid w:val="006F7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2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1"/>
    <w:basedOn w:val="a"/>
    <w:rsid w:val="009F3F8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382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2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49BE"/>
    <w:pPr>
      <w:ind w:left="720"/>
      <w:contextualSpacing/>
    </w:pPr>
  </w:style>
  <w:style w:type="character" w:customStyle="1" w:styleId="link">
    <w:name w:val="link"/>
    <w:basedOn w:val="a0"/>
    <w:rsid w:val="00DD6042"/>
    <w:rPr>
      <w:strike w:val="0"/>
      <w:dstrike w:val="0"/>
      <w:u w:val="none"/>
      <w:effect w:val="none"/>
    </w:rPr>
  </w:style>
  <w:style w:type="table" w:styleId="a7">
    <w:name w:val="Table Grid"/>
    <w:basedOn w:val="a1"/>
    <w:rsid w:val="00946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00E65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8">
    <w:name w:val="Знак"/>
    <w:basedOn w:val="a"/>
    <w:rsid w:val="00E00E6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Body Text"/>
    <w:basedOn w:val="a"/>
    <w:link w:val="aa"/>
    <w:rsid w:val="002B249D"/>
    <w:pPr>
      <w:spacing w:after="120"/>
    </w:pPr>
  </w:style>
  <w:style w:type="character" w:customStyle="1" w:styleId="aa">
    <w:name w:val="Основной текст Знак"/>
    <w:basedOn w:val="a0"/>
    <w:link w:val="a9"/>
    <w:rsid w:val="002B249D"/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76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00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7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768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2060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8111165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D706-31A3-4FFA-A6C3-EEB9F910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10750</CharactersWithSpaces>
  <SharedDoc>false</SharedDoc>
  <HLinks>
    <vt:vector size="54" baseType="variant">
      <vt:variant>
        <vt:i4>3735674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consultantplus://offline/main?base=SPB;n=111224;fld=134;dst=100275</vt:lpwstr>
      </vt:variant>
      <vt:variant>
        <vt:lpwstr/>
      </vt:variant>
      <vt:variant>
        <vt:i4>8126584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consultantplus://offline/main?base=LAW;n=116780;fld=134</vt:lpwstr>
      </vt:variant>
      <vt:variant>
        <vt:lpwstr/>
      </vt:variant>
      <vt:variant>
        <vt:i4>3211368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consultantplus://offline/main?base=LAW;n=117057;fld=134;dst=100551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consultantplus://offline/main?base=LAW;n=117057;fld=134;dst=100247</vt:lpwstr>
      </vt:variant>
      <vt:variant>
        <vt:lpwstr/>
      </vt:variant>
      <vt:variant>
        <vt:i4>3604587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consultantplus://offline/main?base=LAW;n=111707;fld=134;dst=100011</vt:lpwstr>
      </vt:variant>
      <vt:variant>
        <vt:lpwstr/>
      </vt:variant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consultantplus://offline/main?base=LAW;n=116780;fld=134</vt:lpwstr>
      </vt:variant>
      <vt:variant>
        <vt:lpwstr/>
      </vt:variant>
      <vt:variant>
        <vt:i4>3866734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consultantplus://offline/main?base=LAW;n=116780;fld=134;dst=22</vt:lpwstr>
      </vt:variant>
      <vt:variant>
        <vt:lpwstr/>
      </vt:variant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consultantplus://offline/main?base=LAW;n=116780;fld=134;dst=100342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consultantplus://offline/main?base=LAW;n=116780;fld=134;dst=100131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</cp:lastModifiedBy>
  <cp:revision>2</cp:revision>
  <cp:lastPrinted>2016-01-29T12:32:00Z</cp:lastPrinted>
  <dcterms:created xsi:type="dcterms:W3CDTF">2018-03-23T09:37:00Z</dcterms:created>
  <dcterms:modified xsi:type="dcterms:W3CDTF">2018-03-23T09:37:00Z</dcterms:modified>
</cp:coreProperties>
</file>