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16" w:rsidRPr="009F5C16" w:rsidRDefault="009F5C16" w:rsidP="009F5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1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F5944" w:rsidRPr="009F5C16" w:rsidRDefault="007F5944" w:rsidP="007F5944">
      <w:pPr>
        <w:rPr>
          <w:rFonts w:ascii="Times New Roman" w:hAnsi="Times New Roman" w:cs="Times New Roman"/>
          <w:sz w:val="24"/>
          <w:szCs w:val="24"/>
        </w:rPr>
      </w:pPr>
      <w:r w:rsidRPr="009F5C16">
        <w:rPr>
          <w:rFonts w:ascii="Times New Roman" w:hAnsi="Times New Roman" w:cs="Times New Roman"/>
          <w:sz w:val="24"/>
          <w:szCs w:val="24"/>
        </w:rPr>
        <w:t>С 29.06.2021 года органы местного самоуправления наделены полномочиями проводить мероприятия по выявлению правообладателей ранее учтенных объектов недвижимости. Данная возможность предусмотрена Федеральным законом от 30.12.2020 г. № 518-ФЗ «О внесении изменений в отдельные законодательные акты Российской Федерации».</w:t>
      </w:r>
    </w:p>
    <w:p w:rsidR="007F5944" w:rsidRPr="009F5C16" w:rsidRDefault="007F5944" w:rsidP="007F5944">
      <w:pPr>
        <w:rPr>
          <w:rFonts w:ascii="Times New Roman" w:hAnsi="Times New Roman" w:cs="Times New Roman"/>
          <w:sz w:val="24"/>
          <w:szCs w:val="24"/>
        </w:rPr>
      </w:pPr>
      <w:r w:rsidRPr="009F5C16">
        <w:rPr>
          <w:rFonts w:ascii="Times New Roman" w:hAnsi="Times New Roman" w:cs="Times New Roman"/>
          <w:sz w:val="24"/>
          <w:szCs w:val="24"/>
        </w:rPr>
        <w:t>Ранее учтенные объекты недвижимости – это объекты недвижимости, на которые правоустанавливающие документы оформлены до даты вступления в силу Федерального закона от 21.07.1997г. № 122-ФЗ «О государственной регистрации прав на недвижимое имущество и сделок с ним» (до 31.01.1998г.), а права в Едином государственном реестре недвижимости (далее – ЕГРН) до сегодняшнего дня не зарегистрированы. </w:t>
      </w:r>
    </w:p>
    <w:p w:rsidR="007F5944" w:rsidRPr="009F5C16" w:rsidRDefault="007F5944" w:rsidP="007F5944">
      <w:pPr>
        <w:rPr>
          <w:rFonts w:ascii="Times New Roman" w:hAnsi="Times New Roman" w:cs="Times New Roman"/>
          <w:sz w:val="24"/>
          <w:szCs w:val="24"/>
        </w:rPr>
      </w:pPr>
      <w:r w:rsidRPr="009F5C16">
        <w:rPr>
          <w:rFonts w:ascii="Times New Roman" w:hAnsi="Times New Roman" w:cs="Times New Roman"/>
          <w:sz w:val="24"/>
          <w:szCs w:val="24"/>
        </w:rPr>
        <w:t>Суть проведения указанных мероприятий - наполнение сведениями о правообладателях ранее учтенных объектов недвижимости в целях вовлечения их в гражданский оборот.</w:t>
      </w:r>
    </w:p>
    <w:p w:rsidR="007F5944" w:rsidRPr="009F5C16" w:rsidRDefault="007F5944" w:rsidP="007F5944">
      <w:pPr>
        <w:rPr>
          <w:rFonts w:ascii="Times New Roman" w:hAnsi="Times New Roman" w:cs="Times New Roman"/>
          <w:sz w:val="24"/>
          <w:szCs w:val="24"/>
        </w:rPr>
      </w:pPr>
      <w:r w:rsidRPr="009F5C16">
        <w:rPr>
          <w:rFonts w:ascii="Times New Roman" w:hAnsi="Times New Roman" w:cs="Times New Roman"/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7F5944" w:rsidRPr="009F5C16" w:rsidRDefault="007F5944" w:rsidP="007F5944">
      <w:pPr>
        <w:rPr>
          <w:rFonts w:ascii="Times New Roman" w:hAnsi="Times New Roman" w:cs="Times New Roman"/>
          <w:sz w:val="24"/>
          <w:szCs w:val="24"/>
        </w:rPr>
      </w:pPr>
      <w:r w:rsidRPr="009F5C16">
        <w:rPr>
          <w:rFonts w:ascii="Times New Roman" w:hAnsi="Times New Roman" w:cs="Times New Roman"/>
          <w:sz w:val="24"/>
          <w:szCs w:val="24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r w:rsidR="009F5C16" w:rsidRPr="009F5C16">
        <w:rPr>
          <w:rFonts w:ascii="Times New Roman" w:hAnsi="Times New Roman" w:cs="Times New Roman"/>
          <w:sz w:val="24"/>
          <w:szCs w:val="24"/>
        </w:rPr>
        <w:t>Нежновского сельского поселения</w:t>
      </w:r>
      <w:r w:rsidRPr="009F5C16">
        <w:rPr>
          <w:rFonts w:ascii="Times New Roman" w:hAnsi="Times New Roman" w:cs="Times New Roman"/>
          <w:sz w:val="24"/>
          <w:szCs w:val="24"/>
        </w:rPr>
        <w:t xml:space="preserve"> проводятся работы по выявлению правообладателей ранее учтенных объектов недвижимости, права на которые в ЕГРН не зарегистрированы.</w:t>
      </w:r>
    </w:p>
    <w:p w:rsidR="009F5C16" w:rsidRPr="009F5C16" w:rsidRDefault="007F5944" w:rsidP="007F5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5C16">
        <w:rPr>
          <w:rFonts w:ascii="Times New Roman" w:hAnsi="Times New Roman" w:cs="Times New Roman"/>
          <w:b/>
          <w:i/>
          <w:sz w:val="24"/>
          <w:szCs w:val="24"/>
        </w:rPr>
        <w:t xml:space="preserve">Извещаем, что правообладатели ранее учтенных объектов недвижимости, права на которые в ЕГРН не зарегистрированы или любые заинтересованные лица могут обратиться в администрацию </w:t>
      </w:r>
      <w:r w:rsidR="009F5C16" w:rsidRPr="009F5C16">
        <w:rPr>
          <w:rFonts w:ascii="Times New Roman" w:hAnsi="Times New Roman" w:cs="Times New Roman"/>
          <w:b/>
          <w:i/>
          <w:sz w:val="24"/>
          <w:szCs w:val="24"/>
        </w:rPr>
        <w:t>Нежновского сельского поселения</w:t>
      </w:r>
      <w:r w:rsidRPr="009F5C16">
        <w:rPr>
          <w:rFonts w:ascii="Times New Roman" w:hAnsi="Times New Roman" w:cs="Times New Roman"/>
          <w:b/>
          <w:i/>
          <w:sz w:val="24"/>
          <w:szCs w:val="24"/>
        </w:rPr>
        <w:t>, для предоставления сведений о правообладателях ранее учтенных объектов недвижимости</w:t>
      </w:r>
      <w:r w:rsidR="009F5C16" w:rsidRPr="009F5C16">
        <w:rPr>
          <w:rFonts w:ascii="Times New Roman" w:hAnsi="Times New Roman" w:cs="Times New Roman"/>
          <w:b/>
          <w:i/>
          <w:sz w:val="24"/>
          <w:szCs w:val="24"/>
        </w:rPr>
        <w:t>. Так же п</w:t>
      </w:r>
      <w:r w:rsidRPr="009F5C16">
        <w:rPr>
          <w:rFonts w:ascii="Times New Roman" w:hAnsi="Times New Roman" w:cs="Times New Roman"/>
          <w:b/>
          <w:i/>
          <w:sz w:val="24"/>
          <w:szCs w:val="24"/>
        </w:rPr>
        <w:t>равообладатель ранее учтенного объекта может сам обратиться в МФЦ с паспортом и правоустанавливающим документом</w:t>
      </w:r>
      <w:r w:rsidR="009F5C16" w:rsidRPr="009F5C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F5944" w:rsidRDefault="009F5C16" w:rsidP="007F59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5C1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F5944" w:rsidRPr="009F5C16">
        <w:rPr>
          <w:rFonts w:ascii="Times New Roman" w:hAnsi="Times New Roman" w:cs="Times New Roman"/>
          <w:b/>
          <w:i/>
          <w:sz w:val="24"/>
          <w:szCs w:val="24"/>
        </w:rPr>
        <w:t>оспошлина за государственную регистрацию права гражданина на объект недвижимости, возникшего до 31.01.1998, не взимается.</w:t>
      </w:r>
    </w:p>
    <w:p w:rsidR="009F5C16" w:rsidRPr="009F5C16" w:rsidRDefault="009F5C16" w:rsidP="007F59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5C16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Ознакомиться со списками ранее учтенных объектов недвижимости можно в ад</w:t>
      </w:r>
      <w:r w:rsidR="00B31C14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9F5C16">
        <w:rPr>
          <w:rFonts w:ascii="Times New Roman" w:hAnsi="Times New Roman" w:cs="Times New Roman"/>
          <w:b/>
          <w:i/>
          <w:sz w:val="24"/>
          <w:szCs w:val="24"/>
          <w:u w:val="single"/>
        </w:rPr>
        <w:t>инистрации МО «</w:t>
      </w:r>
      <w:proofErr w:type="spellStart"/>
      <w:r w:rsidRPr="009F5C16">
        <w:rPr>
          <w:rFonts w:ascii="Times New Roman" w:hAnsi="Times New Roman" w:cs="Times New Roman"/>
          <w:b/>
          <w:i/>
          <w:sz w:val="24"/>
          <w:szCs w:val="24"/>
          <w:u w:val="single"/>
        </w:rPr>
        <w:t>Нежновское</w:t>
      </w:r>
      <w:proofErr w:type="spellEnd"/>
      <w:r w:rsidRPr="009F5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сельское поселение», а </w:t>
      </w:r>
      <w:proofErr w:type="gramStart"/>
      <w:r w:rsidRPr="009F5C16">
        <w:rPr>
          <w:rFonts w:ascii="Times New Roman" w:hAnsi="Times New Roman" w:cs="Times New Roman"/>
          <w:b/>
          <w:i/>
          <w:sz w:val="24"/>
          <w:szCs w:val="24"/>
          <w:u w:val="single"/>
        </w:rPr>
        <w:t>так же</w:t>
      </w:r>
      <w:proofErr w:type="gramEnd"/>
      <w:r w:rsidRPr="009F5C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 старост деревень.</w:t>
      </w:r>
    </w:p>
    <w:p w:rsidR="00303B51" w:rsidRDefault="00303B51">
      <w:bookmarkStart w:id="0" w:name="_GoBack"/>
      <w:bookmarkEnd w:id="0"/>
    </w:p>
    <w:sectPr w:rsidR="00303B51" w:rsidSect="009F5C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6F2"/>
    <w:multiLevelType w:val="multilevel"/>
    <w:tmpl w:val="DA22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4"/>
    <w:rsid w:val="00303B51"/>
    <w:rsid w:val="007F5944"/>
    <w:rsid w:val="009F5C16"/>
    <w:rsid w:val="00B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965D"/>
  <w15:chartTrackingRefBased/>
  <w15:docId w15:val="{3ABDCB37-08B4-46DF-BA70-96FF743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2021-12-14T11:23:00Z</dcterms:created>
  <dcterms:modified xsi:type="dcterms:W3CDTF">2022-08-10T12:28:00Z</dcterms:modified>
</cp:coreProperties>
</file>