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0033D9"/>
    <w:p w:rsidR="004E03E2" w:rsidRPr="00783316" w:rsidRDefault="007D15B4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ОТЧЕТ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r w:rsidR="003D7AC0">
        <w:rPr>
          <w:rFonts w:ascii="Times New Roman" w:hAnsi="Times New Roman" w:cs="Times New Roman"/>
          <w:b/>
          <w:sz w:val="24"/>
          <w:szCs w:val="24"/>
        </w:rPr>
        <w:t>«</w:t>
      </w:r>
      <w:r w:rsidR="009731DF">
        <w:rPr>
          <w:rFonts w:ascii="Times New Roman" w:hAnsi="Times New Roman" w:cs="Times New Roman"/>
          <w:b/>
          <w:sz w:val="24"/>
          <w:szCs w:val="24"/>
        </w:rPr>
        <w:t>Нежно</w:t>
      </w:r>
      <w:r w:rsidR="003D7AC0">
        <w:rPr>
          <w:rFonts w:ascii="Times New Roman" w:hAnsi="Times New Roman" w:cs="Times New Roman"/>
          <w:b/>
          <w:sz w:val="24"/>
          <w:szCs w:val="24"/>
        </w:rPr>
        <w:t>вское сельское поселение»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DF" w:rsidRDefault="009731D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«Кингисеппский </w:t>
      </w:r>
    </w:p>
    <w:p w:rsidR="00783316" w:rsidRDefault="003D7AC0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Кингисеппс</w:t>
      </w:r>
      <w:r w:rsidR="009731DF">
        <w:rPr>
          <w:rFonts w:ascii="Times New Roman" w:hAnsi="Times New Roman" w:cs="Times New Roman"/>
          <w:b/>
          <w:sz w:val="24"/>
          <w:szCs w:val="24"/>
        </w:rPr>
        <w:t xml:space="preserve">кий муниципальный район» </w:t>
      </w:r>
      <w:r w:rsidR="00783316" w:rsidRPr="0078331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766D9F" w:rsidRDefault="007D15B4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3D7AC0">
        <w:rPr>
          <w:rFonts w:ascii="Times New Roman" w:hAnsi="Times New Roman" w:cs="Times New Roman"/>
          <w:sz w:val="24"/>
          <w:szCs w:val="24"/>
        </w:rPr>
        <w:t>«</w:t>
      </w:r>
      <w:r w:rsidR="009731DF">
        <w:rPr>
          <w:rFonts w:ascii="Times New Roman" w:hAnsi="Times New Roman" w:cs="Times New Roman"/>
          <w:sz w:val="24"/>
          <w:szCs w:val="24"/>
        </w:rPr>
        <w:t>Нежно</w:t>
      </w:r>
      <w:r w:rsidR="003D7AC0">
        <w:rPr>
          <w:rFonts w:ascii="Times New Roman" w:hAnsi="Times New Roman" w:cs="Times New Roman"/>
          <w:sz w:val="24"/>
          <w:szCs w:val="24"/>
        </w:rPr>
        <w:t>вское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3D7A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1DF">
        <w:rPr>
          <w:rFonts w:ascii="Times New Roman" w:hAnsi="Times New Roman" w:cs="Times New Roman"/>
          <w:sz w:val="24"/>
          <w:szCs w:val="24"/>
        </w:rPr>
        <w:t>муниципального образования «Кингисеппский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7D15B4">
        <w:rPr>
          <w:rFonts w:ascii="Times New Roman" w:hAnsi="Times New Roman" w:cs="Times New Roman"/>
          <w:sz w:val="24"/>
          <w:szCs w:val="24"/>
        </w:rPr>
        <w:t xml:space="preserve">за 2020 год </w:t>
      </w:r>
      <w:r>
        <w:rPr>
          <w:rFonts w:ascii="Times New Roman" w:hAnsi="Times New Roman" w:cs="Times New Roman"/>
          <w:sz w:val="24"/>
          <w:szCs w:val="24"/>
        </w:rPr>
        <w:t xml:space="preserve">проведена в соответствии с </w:t>
      </w:r>
      <w:r w:rsidR="007D15B4">
        <w:rPr>
          <w:rFonts w:ascii="Times New Roman" w:hAnsi="Times New Roman" w:cs="Times New Roman"/>
          <w:sz w:val="24"/>
          <w:szCs w:val="24"/>
        </w:rPr>
        <w:t>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Постановлением администрации МО «Нежновское сельское поселение»  от 27.10.2020 г. №132 «Об утверждении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018">
        <w:rPr>
          <w:rFonts w:ascii="Times New Roman" w:hAnsi="Times New Roman" w:cs="Times New Roman"/>
          <w:sz w:val="24"/>
          <w:szCs w:val="24"/>
        </w:rPr>
        <w:t xml:space="preserve">формирования перечня налоговых расходов муниципального образования </w:t>
      </w:r>
      <w:r w:rsidR="003D7AC0">
        <w:rPr>
          <w:rFonts w:ascii="Times New Roman" w:hAnsi="Times New Roman" w:cs="Times New Roman"/>
          <w:sz w:val="24"/>
          <w:szCs w:val="24"/>
        </w:rPr>
        <w:t>«</w:t>
      </w:r>
      <w:r w:rsidR="009731DF">
        <w:rPr>
          <w:rFonts w:ascii="Times New Roman" w:hAnsi="Times New Roman" w:cs="Times New Roman"/>
          <w:sz w:val="24"/>
          <w:szCs w:val="24"/>
        </w:rPr>
        <w:t>Нежно</w:t>
      </w:r>
      <w:r w:rsidR="003D7AC0">
        <w:rPr>
          <w:rFonts w:ascii="Times New Roman" w:hAnsi="Times New Roman" w:cs="Times New Roman"/>
          <w:sz w:val="24"/>
          <w:szCs w:val="24"/>
        </w:rPr>
        <w:t>вское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3D7AC0">
        <w:rPr>
          <w:rFonts w:ascii="Times New Roman" w:hAnsi="Times New Roman" w:cs="Times New Roman"/>
          <w:sz w:val="24"/>
          <w:szCs w:val="24"/>
        </w:rPr>
        <w:t>»</w:t>
      </w:r>
      <w:r w:rsidRPr="00F51018">
        <w:rPr>
          <w:rFonts w:ascii="Times New Roman" w:hAnsi="Times New Roman" w:cs="Times New Roman"/>
          <w:sz w:val="24"/>
          <w:szCs w:val="24"/>
        </w:rPr>
        <w:t xml:space="preserve"> </w:t>
      </w:r>
      <w:r w:rsidR="009731D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F51018">
        <w:rPr>
          <w:rFonts w:ascii="Times New Roman" w:hAnsi="Times New Roman" w:cs="Times New Roman"/>
          <w:sz w:val="24"/>
          <w:szCs w:val="24"/>
        </w:rPr>
        <w:t>Ки</w:t>
      </w:r>
      <w:r w:rsidR="009731DF">
        <w:rPr>
          <w:rFonts w:ascii="Times New Roman" w:hAnsi="Times New Roman" w:cs="Times New Roman"/>
          <w:sz w:val="24"/>
          <w:szCs w:val="24"/>
        </w:rPr>
        <w:t>нгисеппский муниципальный район»</w:t>
      </w:r>
      <w:r w:rsidRPr="00F5101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D15B4">
        <w:rPr>
          <w:rFonts w:ascii="Times New Roman" w:hAnsi="Times New Roman" w:cs="Times New Roman"/>
          <w:sz w:val="24"/>
          <w:szCs w:val="24"/>
        </w:rPr>
        <w:t xml:space="preserve">» </w:t>
      </w:r>
      <w:r w:rsidRPr="00F51018">
        <w:rPr>
          <w:rFonts w:ascii="Times New Roman" w:hAnsi="Times New Roman" w:cs="Times New Roman"/>
          <w:sz w:val="24"/>
          <w:szCs w:val="24"/>
        </w:rPr>
        <w:t xml:space="preserve">и </w:t>
      </w:r>
      <w:r w:rsidR="007D15B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МО «Нежновское сельское поселение» от 27.10. 2020 года №131 «Об утверждении  Порядка </w:t>
      </w:r>
      <w:r w:rsidRPr="00F51018">
        <w:rPr>
          <w:rFonts w:ascii="Times New Roman" w:hAnsi="Times New Roman" w:cs="Times New Roman"/>
          <w:sz w:val="24"/>
          <w:szCs w:val="24"/>
        </w:rPr>
        <w:t xml:space="preserve"> оценки налоговых расходов муниципального образования </w:t>
      </w:r>
      <w:r w:rsidR="000A6E31">
        <w:rPr>
          <w:rFonts w:ascii="Times New Roman" w:hAnsi="Times New Roman" w:cs="Times New Roman"/>
          <w:sz w:val="24"/>
          <w:szCs w:val="24"/>
        </w:rPr>
        <w:t>«</w:t>
      </w:r>
      <w:r w:rsidR="000D3EC7">
        <w:rPr>
          <w:rFonts w:ascii="Times New Roman" w:hAnsi="Times New Roman" w:cs="Times New Roman"/>
          <w:sz w:val="24"/>
          <w:szCs w:val="24"/>
        </w:rPr>
        <w:t>Нежно</w:t>
      </w:r>
      <w:r w:rsidR="000A6E31">
        <w:rPr>
          <w:rFonts w:ascii="Times New Roman" w:hAnsi="Times New Roman" w:cs="Times New Roman"/>
          <w:sz w:val="24"/>
          <w:szCs w:val="24"/>
        </w:rPr>
        <w:t>вское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A6E31">
        <w:rPr>
          <w:rFonts w:ascii="Times New Roman" w:hAnsi="Times New Roman" w:cs="Times New Roman"/>
          <w:sz w:val="24"/>
          <w:szCs w:val="24"/>
        </w:rPr>
        <w:t>»</w:t>
      </w:r>
      <w:r w:rsidRPr="00F51018">
        <w:rPr>
          <w:rFonts w:ascii="Times New Roman" w:hAnsi="Times New Roman" w:cs="Times New Roman"/>
          <w:sz w:val="24"/>
          <w:szCs w:val="24"/>
        </w:rPr>
        <w:t xml:space="preserve"> </w:t>
      </w:r>
      <w:r w:rsidR="000D3EC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F51018">
        <w:rPr>
          <w:rFonts w:ascii="Times New Roman" w:hAnsi="Times New Roman" w:cs="Times New Roman"/>
          <w:sz w:val="24"/>
          <w:szCs w:val="24"/>
        </w:rPr>
        <w:t>Ки</w:t>
      </w:r>
      <w:r w:rsidR="000D3EC7">
        <w:rPr>
          <w:rFonts w:ascii="Times New Roman" w:hAnsi="Times New Roman" w:cs="Times New Roman"/>
          <w:sz w:val="24"/>
          <w:szCs w:val="24"/>
        </w:rPr>
        <w:t>нгисеппский муниципальный район»</w:t>
      </w:r>
      <w:r w:rsidRPr="00F5101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D15B4">
        <w:rPr>
          <w:rFonts w:ascii="Times New Roman" w:hAnsi="Times New Roman" w:cs="Times New Roman"/>
          <w:sz w:val="24"/>
          <w:szCs w:val="24"/>
        </w:rPr>
        <w:t>.»</w:t>
      </w:r>
    </w:p>
    <w:p w:rsidR="007D15B4" w:rsidRDefault="007D15B4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Порядком сформирован перечень налоговых расходов</w:t>
      </w:r>
      <w:r w:rsidRPr="007D15B4">
        <w:rPr>
          <w:rFonts w:ascii="Times New Roman" w:hAnsi="Times New Roman" w:cs="Times New Roman"/>
          <w:sz w:val="24"/>
          <w:szCs w:val="24"/>
        </w:rPr>
        <w:t xml:space="preserve"> </w:t>
      </w:r>
      <w:r w:rsidRPr="00F5101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«Нежновское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51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F51018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нгисеппский муниципальный район»</w:t>
      </w:r>
      <w:r w:rsidRPr="00F5101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393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Нежновское сельское поселение)</w:t>
      </w:r>
      <w:r w:rsidR="00FE4842">
        <w:rPr>
          <w:rFonts w:ascii="Times New Roman" w:hAnsi="Times New Roman" w:cs="Times New Roman"/>
          <w:sz w:val="24"/>
          <w:szCs w:val="24"/>
        </w:rPr>
        <w:t xml:space="preserve"> действовавших в 2020 </w:t>
      </w:r>
      <w:r w:rsidR="000033D9">
        <w:rPr>
          <w:rFonts w:ascii="Times New Roman" w:hAnsi="Times New Roman" w:cs="Times New Roman"/>
          <w:sz w:val="24"/>
          <w:szCs w:val="24"/>
        </w:rPr>
        <w:t>году.</w:t>
      </w:r>
    </w:p>
    <w:p w:rsidR="00FE4842" w:rsidRDefault="00B83D21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оценки эффективности налоговых расходов Нежновского сельского поселения использовались данные о категориях налогоплательщиков, о суммах выпадающих доходов и количестве налогоплательщиков, воспользовавшихся льготами, в соответствии с данными ИФНС России по Ленинградской области по</w:t>
      </w:r>
      <w:r w:rsidR="004951F2">
        <w:rPr>
          <w:rFonts w:ascii="Times New Roman" w:hAnsi="Times New Roman" w:cs="Times New Roman"/>
          <w:sz w:val="24"/>
          <w:szCs w:val="24"/>
        </w:rPr>
        <w:t xml:space="preserve"> форме № 5-МН за 2016-2020 </w:t>
      </w:r>
      <w:r w:rsidR="00AC3351">
        <w:rPr>
          <w:rFonts w:ascii="Times New Roman" w:hAnsi="Times New Roman" w:cs="Times New Roman"/>
          <w:sz w:val="24"/>
          <w:szCs w:val="24"/>
        </w:rPr>
        <w:t>года,</w:t>
      </w:r>
      <w:r w:rsidR="004951F2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AC3351">
        <w:rPr>
          <w:rFonts w:ascii="Times New Roman" w:hAnsi="Times New Roman" w:cs="Times New Roman"/>
          <w:sz w:val="24"/>
          <w:szCs w:val="24"/>
        </w:rPr>
        <w:t>данными,</w:t>
      </w:r>
      <w:r w:rsidR="004951F2">
        <w:rPr>
          <w:rFonts w:ascii="Times New Roman" w:hAnsi="Times New Roman" w:cs="Times New Roman"/>
          <w:sz w:val="24"/>
          <w:szCs w:val="24"/>
        </w:rPr>
        <w:t xml:space="preserve"> предоставленными Межрайонной ИФНС от 16.08.2021 года.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393">
        <w:rPr>
          <w:rFonts w:ascii="Times New Roman" w:hAnsi="Times New Roman" w:cs="Times New Roman"/>
          <w:sz w:val="24"/>
          <w:szCs w:val="24"/>
        </w:rPr>
        <w:t xml:space="preserve">На основании   данных выпадающие   доходы бюджета муниципального образования, возникающие в связи с </w:t>
      </w:r>
      <w:r w:rsidR="00451393" w:rsidRPr="00AC3351">
        <w:rPr>
          <w:rFonts w:ascii="Times New Roman" w:hAnsi="Times New Roman" w:cs="Times New Roman"/>
          <w:sz w:val="24"/>
          <w:szCs w:val="24"/>
        </w:rPr>
        <w:t>предоставлением налоговых льгот по налогу на имущество физических лиц, отсутствуют.</w:t>
      </w:r>
      <w:r w:rsidR="00451393">
        <w:rPr>
          <w:rFonts w:ascii="Times New Roman" w:hAnsi="Times New Roman" w:cs="Times New Roman"/>
          <w:sz w:val="24"/>
          <w:szCs w:val="24"/>
        </w:rPr>
        <w:t xml:space="preserve"> Оценка эффективности налоговых расходов за 2020 год произведена по установленным налоговым льготам по земельному налогу.</w:t>
      </w:r>
    </w:p>
    <w:p w:rsidR="00451393" w:rsidRDefault="00451393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целевой категории определены основные виды налоговых расходов на территории Нежновского сельского поселения социальные.</w:t>
      </w:r>
    </w:p>
    <w:p w:rsidR="00451393" w:rsidRDefault="00451393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и (или) целям социально-экономической политики) и их результативности.</w:t>
      </w:r>
    </w:p>
    <w:p w:rsidR="00451393" w:rsidRDefault="00451393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</w:t>
      </w:r>
      <w:r w:rsidR="0040259F">
        <w:rPr>
          <w:rFonts w:ascii="Times New Roman" w:hAnsi="Times New Roman" w:cs="Times New Roman"/>
          <w:sz w:val="24"/>
          <w:szCs w:val="24"/>
        </w:rPr>
        <w:t>формировании проекта</w:t>
      </w:r>
      <w:r>
        <w:rPr>
          <w:rFonts w:ascii="Times New Roman" w:hAnsi="Times New Roman" w:cs="Times New Roman"/>
          <w:sz w:val="24"/>
          <w:szCs w:val="24"/>
        </w:rPr>
        <w:t xml:space="preserve"> бюджета Нежновского сельского поселения на очередной финансовый год и плановый период.</w:t>
      </w:r>
    </w:p>
    <w:p w:rsidR="00FE4842" w:rsidRDefault="00FE4842" w:rsidP="00402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40E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 w:rsidR="00884969">
        <w:rPr>
          <w:rFonts w:ascii="Times New Roman" w:hAnsi="Times New Roman" w:cs="Times New Roman"/>
          <w:sz w:val="24"/>
          <w:szCs w:val="24"/>
        </w:rPr>
        <w:t>«</w:t>
      </w:r>
      <w:r w:rsidR="00CD0BCA">
        <w:rPr>
          <w:rFonts w:ascii="Times New Roman" w:hAnsi="Times New Roman" w:cs="Times New Roman"/>
          <w:sz w:val="24"/>
          <w:szCs w:val="24"/>
        </w:rPr>
        <w:t>Нежно</w:t>
      </w:r>
      <w:r w:rsidR="00884969">
        <w:rPr>
          <w:rFonts w:ascii="Times New Roman" w:hAnsi="Times New Roman" w:cs="Times New Roman"/>
          <w:sz w:val="24"/>
          <w:szCs w:val="24"/>
        </w:rPr>
        <w:t>вское сельское</w:t>
      </w:r>
      <w:r w:rsidRPr="00485FEA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884969">
        <w:rPr>
          <w:rFonts w:ascii="Times New Roman" w:hAnsi="Times New Roman" w:cs="Times New Roman"/>
          <w:sz w:val="24"/>
          <w:szCs w:val="24"/>
        </w:rPr>
        <w:t>»</w:t>
      </w:r>
      <w:r w:rsidR="00AF515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F5159" w:rsidRPr="00485FEA">
        <w:rPr>
          <w:rFonts w:ascii="Times New Roman" w:hAnsi="Times New Roman" w:cs="Times New Roman"/>
          <w:sz w:val="24"/>
          <w:szCs w:val="24"/>
        </w:rPr>
        <w:t>Кингисеппский</w:t>
      </w:r>
      <w:r w:rsidR="00AF5159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485FEA">
        <w:rPr>
          <w:rFonts w:ascii="Times New Roman" w:hAnsi="Times New Roman" w:cs="Times New Roman"/>
          <w:sz w:val="24"/>
          <w:szCs w:val="24"/>
        </w:rPr>
        <w:t xml:space="preserve"> </w:t>
      </w:r>
      <w:r w:rsidR="00884969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485FEA">
        <w:rPr>
          <w:rFonts w:ascii="Times New Roman" w:hAnsi="Times New Roman" w:cs="Times New Roman"/>
          <w:sz w:val="24"/>
          <w:szCs w:val="24"/>
        </w:rPr>
        <w:t xml:space="preserve">от </w:t>
      </w:r>
      <w:r w:rsidR="0040259F">
        <w:rPr>
          <w:rFonts w:ascii="Times New Roman" w:hAnsi="Times New Roman" w:cs="Times New Roman"/>
          <w:sz w:val="24"/>
          <w:szCs w:val="24"/>
        </w:rPr>
        <w:t>15</w:t>
      </w:r>
      <w:r w:rsidRPr="00485FEA">
        <w:rPr>
          <w:rFonts w:ascii="Times New Roman" w:hAnsi="Times New Roman" w:cs="Times New Roman"/>
          <w:sz w:val="24"/>
          <w:szCs w:val="24"/>
        </w:rPr>
        <w:t>.</w:t>
      </w:r>
      <w:r w:rsidR="008A4647">
        <w:rPr>
          <w:rFonts w:ascii="Times New Roman" w:hAnsi="Times New Roman" w:cs="Times New Roman"/>
          <w:sz w:val="24"/>
          <w:szCs w:val="24"/>
        </w:rPr>
        <w:t>1</w:t>
      </w:r>
      <w:r w:rsidR="0040259F">
        <w:rPr>
          <w:rFonts w:ascii="Times New Roman" w:hAnsi="Times New Roman" w:cs="Times New Roman"/>
          <w:sz w:val="24"/>
          <w:szCs w:val="24"/>
        </w:rPr>
        <w:t>1</w:t>
      </w:r>
      <w:r w:rsidRPr="00485FEA">
        <w:rPr>
          <w:rFonts w:ascii="Times New Roman" w:hAnsi="Times New Roman" w:cs="Times New Roman"/>
          <w:sz w:val="24"/>
          <w:szCs w:val="24"/>
        </w:rPr>
        <w:t>.20</w:t>
      </w:r>
      <w:r w:rsidR="0040259F">
        <w:rPr>
          <w:rFonts w:ascii="Times New Roman" w:hAnsi="Times New Roman" w:cs="Times New Roman"/>
          <w:sz w:val="24"/>
          <w:szCs w:val="24"/>
        </w:rPr>
        <w:t>19</w:t>
      </w:r>
      <w:r w:rsidR="008A4647">
        <w:rPr>
          <w:rFonts w:ascii="Times New Roman" w:hAnsi="Times New Roman" w:cs="Times New Roman"/>
          <w:sz w:val="24"/>
          <w:szCs w:val="24"/>
        </w:rPr>
        <w:t>г</w:t>
      </w:r>
      <w:r w:rsidRPr="00485FEA">
        <w:rPr>
          <w:rFonts w:ascii="Times New Roman" w:hAnsi="Times New Roman" w:cs="Times New Roman"/>
          <w:sz w:val="24"/>
          <w:szCs w:val="24"/>
        </w:rPr>
        <w:t xml:space="preserve"> №</w:t>
      </w:r>
      <w:r w:rsidR="0040259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85FEA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AF5159">
        <w:rPr>
          <w:rFonts w:ascii="Times New Roman" w:hAnsi="Times New Roman" w:cs="Times New Roman"/>
          <w:sz w:val="24"/>
          <w:szCs w:val="24"/>
        </w:rPr>
        <w:t xml:space="preserve">ставки </w:t>
      </w:r>
      <w:r w:rsidRPr="00485FEA">
        <w:rPr>
          <w:rFonts w:ascii="Times New Roman" w:hAnsi="Times New Roman" w:cs="Times New Roman"/>
          <w:sz w:val="24"/>
          <w:szCs w:val="24"/>
        </w:rPr>
        <w:t xml:space="preserve">земельного налога на </w:t>
      </w:r>
      <w:r w:rsidRPr="00485FEA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</w:t>
      </w:r>
      <w:r w:rsidR="00AF5159">
        <w:rPr>
          <w:rFonts w:ascii="Times New Roman" w:hAnsi="Times New Roman" w:cs="Times New Roman"/>
          <w:sz w:val="24"/>
          <w:szCs w:val="24"/>
        </w:rPr>
        <w:t xml:space="preserve">МО </w:t>
      </w:r>
      <w:r w:rsidR="00884969">
        <w:rPr>
          <w:rFonts w:ascii="Times New Roman" w:hAnsi="Times New Roman" w:cs="Times New Roman"/>
          <w:sz w:val="24"/>
          <w:szCs w:val="24"/>
        </w:rPr>
        <w:t>«</w:t>
      </w:r>
      <w:r w:rsidR="00AF5159">
        <w:rPr>
          <w:rFonts w:ascii="Times New Roman" w:hAnsi="Times New Roman" w:cs="Times New Roman"/>
          <w:sz w:val="24"/>
          <w:szCs w:val="24"/>
        </w:rPr>
        <w:t>Нежно</w:t>
      </w:r>
      <w:r w:rsidR="00884969">
        <w:rPr>
          <w:rFonts w:ascii="Times New Roman" w:hAnsi="Times New Roman" w:cs="Times New Roman"/>
          <w:sz w:val="24"/>
          <w:szCs w:val="24"/>
        </w:rPr>
        <w:t>вское</w:t>
      </w:r>
      <w:r w:rsidRPr="00485FEA">
        <w:rPr>
          <w:rFonts w:ascii="Times New Roman" w:hAnsi="Times New Roman" w:cs="Times New Roman"/>
          <w:sz w:val="24"/>
          <w:szCs w:val="24"/>
        </w:rPr>
        <w:t xml:space="preserve"> </w:t>
      </w:r>
      <w:r w:rsidR="00884969">
        <w:rPr>
          <w:rFonts w:ascii="Times New Roman" w:hAnsi="Times New Roman" w:cs="Times New Roman"/>
          <w:sz w:val="24"/>
          <w:szCs w:val="24"/>
        </w:rPr>
        <w:t>сельское</w:t>
      </w:r>
      <w:r w:rsidRPr="00485FEA">
        <w:rPr>
          <w:rFonts w:ascii="Times New Roman" w:hAnsi="Times New Roman" w:cs="Times New Roman"/>
          <w:sz w:val="24"/>
          <w:szCs w:val="24"/>
        </w:rPr>
        <w:t xml:space="preserve"> </w:t>
      </w:r>
      <w:r w:rsidR="00AF5159" w:rsidRPr="00485FEA">
        <w:rPr>
          <w:rFonts w:ascii="Times New Roman" w:hAnsi="Times New Roman" w:cs="Times New Roman"/>
          <w:sz w:val="24"/>
          <w:szCs w:val="24"/>
        </w:rPr>
        <w:t>поселение</w:t>
      </w:r>
      <w:r w:rsidR="00AF5159">
        <w:rPr>
          <w:rFonts w:ascii="Times New Roman" w:hAnsi="Times New Roman" w:cs="Times New Roman"/>
          <w:sz w:val="24"/>
          <w:szCs w:val="24"/>
        </w:rPr>
        <w:t>»</w:t>
      </w:r>
      <w:r w:rsidR="002F6ECD">
        <w:rPr>
          <w:rFonts w:ascii="Times New Roman" w:hAnsi="Times New Roman" w:cs="Times New Roman"/>
          <w:sz w:val="24"/>
          <w:szCs w:val="24"/>
        </w:rPr>
        <w:t xml:space="preserve"> с 01 января 20</w:t>
      </w:r>
      <w:r w:rsidR="004951F2">
        <w:rPr>
          <w:rFonts w:ascii="Times New Roman" w:hAnsi="Times New Roman" w:cs="Times New Roman"/>
          <w:sz w:val="24"/>
          <w:szCs w:val="24"/>
        </w:rPr>
        <w:t>20</w:t>
      </w:r>
      <w:r w:rsidR="002F6ECD">
        <w:rPr>
          <w:rFonts w:ascii="Times New Roman" w:hAnsi="Times New Roman" w:cs="Times New Roman"/>
          <w:sz w:val="24"/>
          <w:szCs w:val="24"/>
        </w:rPr>
        <w:t xml:space="preserve"> года</w:t>
      </w:r>
      <w:r w:rsidR="00AF5159">
        <w:rPr>
          <w:rFonts w:ascii="Times New Roman" w:hAnsi="Times New Roman" w:cs="Times New Roman"/>
          <w:sz w:val="24"/>
          <w:szCs w:val="24"/>
        </w:rPr>
        <w:t xml:space="preserve"> установлены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59F">
        <w:rPr>
          <w:rFonts w:ascii="Times New Roman" w:hAnsi="Times New Roman" w:cs="Times New Roman"/>
          <w:sz w:val="24"/>
          <w:szCs w:val="24"/>
        </w:rPr>
        <w:t>налоговые льготы по земельному налогу для 3 категорий налогоплательщиков:</w:t>
      </w:r>
    </w:p>
    <w:p w:rsidR="008A4647" w:rsidRDefault="0040259F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4647">
        <w:rPr>
          <w:rFonts w:ascii="Times New Roman" w:hAnsi="Times New Roman" w:cs="Times New Roman"/>
          <w:sz w:val="24"/>
          <w:szCs w:val="24"/>
        </w:rPr>
        <w:t>- многодетные семьи</w:t>
      </w:r>
    </w:p>
    <w:p w:rsidR="00884969" w:rsidRPr="00485FEA" w:rsidRDefault="002F6ECD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84969">
        <w:rPr>
          <w:rFonts w:ascii="Times New Roman" w:hAnsi="Times New Roman" w:cs="Times New Roman"/>
          <w:sz w:val="24"/>
          <w:szCs w:val="24"/>
        </w:rPr>
        <w:t xml:space="preserve"> </w:t>
      </w:r>
      <w:r w:rsidR="008A4647">
        <w:rPr>
          <w:rFonts w:ascii="Times New Roman" w:hAnsi="Times New Roman" w:cs="Times New Roman"/>
          <w:sz w:val="24"/>
          <w:szCs w:val="24"/>
        </w:rPr>
        <w:t>владельцы земель</w:t>
      </w:r>
      <w:r w:rsidR="00884969">
        <w:rPr>
          <w:rFonts w:ascii="Times New Roman" w:hAnsi="Times New Roman" w:cs="Times New Roman"/>
          <w:sz w:val="24"/>
          <w:szCs w:val="24"/>
        </w:rPr>
        <w:t xml:space="preserve"> общего пользования населенных пунктов;</w:t>
      </w:r>
    </w:p>
    <w:p w:rsidR="00485FEA" w:rsidRDefault="00AF5159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ECD">
        <w:rPr>
          <w:rFonts w:ascii="Times New Roman" w:hAnsi="Times New Roman" w:cs="Times New Roman"/>
          <w:sz w:val="24"/>
          <w:szCs w:val="24"/>
        </w:rPr>
        <w:t xml:space="preserve">- </w:t>
      </w:r>
      <w:r w:rsidR="00884969" w:rsidRPr="00485FEA">
        <w:rPr>
          <w:rFonts w:ascii="Times New Roman" w:hAnsi="Times New Roman" w:cs="Times New Roman"/>
          <w:sz w:val="24"/>
          <w:szCs w:val="24"/>
        </w:rPr>
        <w:t>казенные учреждения</w:t>
      </w:r>
      <w:r w:rsidR="00884969">
        <w:rPr>
          <w:rFonts w:ascii="Times New Roman" w:hAnsi="Times New Roman" w:cs="Times New Roman"/>
          <w:sz w:val="24"/>
          <w:szCs w:val="24"/>
        </w:rPr>
        <w:t>,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 финансируемые из бюджета </w:t>
      </w:r>
      <w:r>
        <w:rPr>
          <w:rFonts w:ascii="Times New Roman" w:hAnsi="Times New Roman" w:cs="Times New Roman"/>
          <w:sz w:val="24"/>
          <w:szCs w:val="24"/>
        </w:rPr>
        <w:t>МО «Нежно</w:t>
      </w:r>
      <w:r w:rsidR="00884969">
        <w:rPr>
          <w:rFonts w:ascii="Times New Roman" w:hAnsi="Times New Roman" w:cs="Times New Roman"/>
          <w:sz w:val="24"/>
          <w:szCs w:val="24"/>
        </w:rPr>
        <w:t>вское сельское поселение».</w:t>
      </w:r>
    </w:p>
    <w:p w:rsidR="00884969" w:rsidRDefault="00884969" w:rsidP="0088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F5159">
        <w:rPr>
          <w:rFonts w:ascii="Times New Roman" w:hAnsi="Times New Roman" w:cs="Times New Roman"/>
          <w:sz w:val="24"/>
          <w:szCs w:val="24"/>
        </w:rPr>
        <w:t>Нежно</w:t>
      </w:r>
      <w:r>
        <w:rPr>
          <w:rFonts w:ascii="Times New Roman" w:hAnsi="Times New Roman" w:cs="Times New Roman"/>
          <w:sz w:val="24"/>
          <w:szCs w:val="24"/>
        </w:rPr>
        <w:t>вское сельское</w:t>
      </w:r>
      <w:r w:rsidRPr="00485FEA">
        <w:rPr>
          <w:rFonts w:ascii="Times New Roman" w:hAnsi="Times New Roman" w:cs="Times New Roman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85FEA">
        <w:rPr>
          <w:rFonts w:ascii="Times New Roman" w:hAnsi="Times New Roman" w:cs="Times New Roman"/>
          <w:sz w:val="24"/>
          <w:szCs w:val="24"/>
        </w:rPr>
        <w:t xml:space="preserve"> </w:t>
      </w:r>
      <w:r w:rsidR="00AF515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485FEA">
        <w:rPr>
          <w:rFonts w:ascii="Times New Roman" w:hAnsi="Times New Roman" w:cs="Times New Roman"/>
          <w:sz w:val="24"/>
          <w:szCs w:val="24"/>
        </w:rPr>
        <w:t>Ки</w:t>
      </w:r>
      <w:r w:rsidR="00AF5159">
        <w:rPr>
          <w:rFonts w:ascii="Times New Roman" w:hAnsi="Times New Roman" w:cs="Times New Roman"/>
          <w:sz w:val="24"/>
          <w:szCs w:val="24"/>
        </w:rPr>
        <w:t xml:space="preserve">нгисеппский муниципальный район»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485FEA">
        <w:rPr>
          <w:rFonts w:ascii="Times New Roman" w:hAnsi="Times New Roman" w:cs="Times New Roman"/>
          <w:sz w:val="24"/>
          <w:szCs w:val="24"/>
        </w:rPr>
        <w:t xml:space="preserve">от </w:t>
      </w:r>
      <w:r w:rsidR="0040259F">
        <w:rPr>
          <w:rFonts w:ascii="Times New Roman" w:hAnsi="Times New Roman" w:cs="Times New Roman"/>
          <w:sz w:val="24"/>
          <w:szCs w:val="24"/>
        </w:rPr>
        <w:t>15</w:t>
      </w:r>
      <w:r w:rsidR="008A4647">
        <w:rPr>
          <w:rFonts w:ascii="Times New Roman" w:hAnsi="Times New Roman" w:cs="Times New Roman"/>
          <w:sz w:val="24"/>
          <w:szCs w:val="24"/>
        </w:rPr>
        <w:t>.1</w:t>
      </w:r>
      <w:r w:rsidR="0040259F">
        <w:rPr>
          <w:rFonts w:ascii="Times New Roman" w:hAnsi="Times New Roman" w:cs="Times New Roman"/>
          <w:sz w:val="24"/>
          <w:szCs w:val="24"/>
        </w:rPr>
        <w:t>1</w:t>
      </w:r>
      <w:r w:rsidRPr="00485FEA">
        <w:rPr>
          <w:rFonts w:ascii="Times New Roman" w:hAnsi="Times New Roman" w:cs="Times New Roman"/>
          <w:sz w:val="24"/>
          <w:szCs w:val="24"/>
        </w:rPr>
        <w:t>.20</w:t>
      </w:r>
      <w:r w:rsidR="0040259F">
        <w:rPr>
          <w:rFonts w:ascii="Times New Roman" w:hAnsi="Times New Roman" w:cs="Times New Roman"/>
          <w:sz w:val="24"/>
          <w:szCs w:val="24"/>
        </w:rPr>
        <w:t>19</w:t>
      </w:r>
      <w:r w:rsidR="008A4647">
        <w:rPr>
          <w:rFonts w:ascii="Times New Roman" w:hAnsi="Times New Roman" w:cs="Times New Roman"/>
          <w:sz w:val="24"/>
          <w:szCs w:val="24"/>
        </w:rPr>
        <w:t>г</w:t>
      </w:r>
      <w:r w:rsidRPr="00485FEA">
        <w:rPr>
          <w:rFonts w:ascii="Times New Roman" w:hAnsi="Times New Roman" w:cs="Times New Roman"/>
          <w:sz w:val="24"/>
          <w:szCs w:val="24"/>
        </w:rPr>
        <w:t xml:space="preserve"> №</w:t>
      </w:r>
      <w:r w:rsidR="0040259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F6ECD" w:rsidRPr="00485FEA">
        <w:rPr>
          <w:rFonts w:ascii="Times New Roman" w:hAnsi="Times New Roman" w:cs="Times New Roman"/>
          <w:sz w:val="24"/>
          <w:szCs w:val="24"/>
        </w:rPr>
        <w:t>О</w:t>
      </w:r>
      <w:r w:rsidR="0040259F">
        <w:rPr>
          <w:rFonts w:ascii="Times New Roman" w:hAnsi="Times New Roman" w:cs="Times New Roman"/>
          <w:sz w:val="24"/>
          <w:szCs w:val="24"/>
        </w:rPr>
        <w:t xml:space="preserve">б установлении на территории МО «Нежновское сельское поселение» налога на имущество физических лиц» </w:t>
      </w:r>
      <w:r w:rsidR="008A4647">
        <w:rPr>
          <w:rFonts w:ascii="Times New Roman" w:hAnsi="Times New Roman" w:cs="Times New Roman"/>
          <w:sz w:val="24"/>
          <w:szCs w:val="24"/>
        </w:rPr>
        <w:t>налоговые льготы не предусмотрены.</w:t>
      </w:r>
    </w:p>
    <w:p w:rsidR="00507762" w:rsidRDefault="0040259F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налоговых и неналоговых доходов бюджета Нежновского сельского поселения в 2020 году составил</w:t>
      </w:r>
      <w:r w:rsidR="004951F2">
        <w:rPr>
          <w:rFonts w:ascii="Times New Roman" w:hAnsi="Times New Roman" w:cs="Times New Roman"/>
          <w:sz w:val="24"/>
          <w:szCs w:val="24"/>
        </w:rPr>
        <w:t>и 7247,5 тысяч рублей; из них:</w:t>
      </w:r>
    </w:p>
    <w:p w:rsidR="004951F2" w:rsidRDefault="004951F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налог -4005,8 тыс. рублей</w:t>
      </w:r>
    </w:p>
    <w:p w:rsidR="004951F2" w:rsidRDefault="004951F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 на имущество-533,5 тыс. рублей.</w:t>
      </w:r>
    </w:p>
    <w:p w:rsidR="004951F2" w:rsidRDefault="004951F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налоговых расходов в 2020 году по данным ИФНС России №3 по Ленинградской области составил 0,807 тысяч рублей, что на 0,777 тыс. рублей   или на 96,28% больше, чем за 2019 год. Их доля в объеме налоговых и неналоговых доходов бюджета Нежновского сельского поселения составила 1,11%.</w:t>
      </w:r>
    </w:p>
    <w:p w:rsidR="00ED5114" w:rsidRDefault="00ED5114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объем налоговых расходов в 2016-2020 годах приходится на социальные налоговые расходы (100%), которые представлены налоговыми льготами по земельному налогу многодетным семьям.</w:t>
      </w:r>
    </w:p>
    <w:p w:rsidR="00ED5114" w:rsidRDefault="00ED5114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налоговые расходы Нежновского сельского поселения, целью применения которых является оптимизация встречных бюджетных финансовых потоков, отсутствуют.</w:t>
      </w:r>
    </w:p>
    <w:p w:rsidR="0040259F" w:rsidRPr="000033D9" w:rsidRDefault="00C6271F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3D9">
        <w:rPr>
          <w:rFonts w:ascii="Times New Roman" w:hAnsi="Times New Roman" w:cs="Times New Roman"/>
          <w:sz w:val="24"/>
          <w:szCs w:val="24"/>
        </w:rPr>
        <w:t>1. Оценка эффективности применения социальных налоговых расходов Нежновского сельского поселения.</w:t>
      </w:r>
    </w:p>
    <w:p w:rsidR="0040259F" w:rsidRDefault="0040259F" w:rsidP="0000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1A6" w:rsidRDefault="008901A6" w:rsidP="0089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пунктом 3 Решения Совета депутатов Нежновского сельского поселения от 15.11.2019 г.№ 25 «Об установлении земельного налога на территории МО «Нежновское сельское поселение" льготы по земельному налогу установлены следующим категориям налогоплательщиков:</w:t>
      </w:r>
    </w:p>
    <w:p w:rsidR="008901A6" w:rsidRDefault="008901A6" w:rsidP="0089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*многодетным семьям</w:t>
      </w:r>
    </w:p>
    <w:p w:rsidR="008901A6" w:rsidRDefault="008901A6" w:rsidP="0089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*владельцам земель общего пользования населенных пунктов;</w:t>
      </w:r>
    </w:p>
    <w:p w:rsidR="008901A6" w:rsidRDefault="008901A6" w:rsidP="0089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*казенным учреждениям, финансируемым из бюджета МО «Нежновское сельское поселение.</w:t>
      </w:r>
    </w:p>
    <w:p w:rsidR="008901A6" w:rsidRDefault="008901A6" w:rsidP="0089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71F" w:rsidRDefault="008901A6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71F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по земельному налогу в отношении лиц, относящихся к социально незащищенным группам </w:t>
      </w:r>
      <w:r w:rsidR="000033D9">
        <w:rPr>
          <w:rFonts w:ascii="Times New Roman" w:hAnsi="Times New Roman" w:cs="Times New Roman"/>
          <w:sz w:val="24"/>
          <w:szCs w:val="24"/>
        </w:rPr>
        <w:t>населения (</w:t>
      </w:r>
      <w:r>
        <w:rPr>
          <w:rFonts w:ascii="Times New Roman" w:hAnsi="Times New Roman" w:cs="Times New Roman"/>
          <w:sz w:val="24"/>
          <w:szCs w:val="24"/>
        </w:rPr>
        <w:t>многодетные семьи)</w:t>
      </w:r>
      <w:r w:rsidR="000033D9">
        <w:rPr>
          <w:rFonts w:ascii="Times New Roman" w:hAnsi="Times New Roman" w:cs="Times New Roman"/>
          <w:sz w:val="24"/>
          <w:szCs w:val="24"/>
        </w:rPr>
        <w:t>.</w:t>
      </w:r>
    </w:p>
    <w:p w:rsidR="008901A6" w:rsidRDefault="008901A6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4CEB" w:rsidRDefault="00444CEB" w:rsidP="00444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Предоставленная налоговая льгота по земельному налогу относится к социальным налоговым расходам.</w:t>
      </w:r>
    </w:p>
    <w:p w:rsidR="00444CEB" w:rsidRDefault="008901A6" w:rsidP="00444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444CEB">
        <w:rPr>
          <w:rFonts w:ascii="Times New Roman" w:hAnsi="Times New Roman" w:cs="Times New Roman"/>
          <w:sz w:val="24"/>
          <w:szCs w:val="24"/>
        </w:rPr>
        <w:t>елью налогового расхода является социальная поддержка населения.</w:t>
      </w:r>
    </w:p>
    <w:p w:rsidR="00444CEB" w:rsidRDefault="00444CEB" w:rsidP="00444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налогового расхода способствует </w:t>
      </w:r>
      <w:r w:rsidR="00E732D6">
        <w:rPr>
          <w:rFonts w:ascii="Times New Roman" w:hAnsi="Times New Roman" w:cs="Times New Roman"/>
          <w:sz w:val="24"/>
          <w:szCs w:val="24"/>
        </w:rPr>
        <w:t>снижению налогового бремени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2D6">
        <w:rPr>
          <w:rFonts w:ascii="Times New Roman" w:hAnsi="Times New Roman" w:cs="Times New Roman"/>
          <w:sz w:val="24"/>
          <w:szCs w:val="24"/>
        </w:rPr>
        <w:t>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E732D6" w:rsidRDefault="00E732D6" w:rsidP="00444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данного вида льгот носит заявительный характер.</w:t>
      </w:r>
    </w:p>
    <w:p w:rsidR="00E732D6" w:rsidRDefault="00E732D6" w:rsidP="00AC3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Востребованность налоговой льготы </w:t>
      </w:r>
      <w:r w:rsidR="008851C9">
        <w:rPr>
          <w:rFonts w:ascii="Times New Roman" w:hAnsi="Times New Roman" w:cs="Times New Roman"/>
          <w:sz w:val="24"/>
          <w:szCs w:val="24"/>
        </w:rPr>
        <w:t>определяется соотношением</w:t>
      </w:r>
      <w:r>
        <w:rPr>
          <w:rFonts w:ascii="Times New Roman" w:hAnsi="Times New Roman" w:cs="Times New Roman"/>
          <w:sz w:val="24"/>
          <w:szCs w:val="24"/>
        </w:rPr>
        <w:t xml:space="preserve"> численности плательщиков, воспользова</w:t>
      </w:r>
      <w:r w:rsidR="008851C9">
        <w:rPr>
          <w:rFonts w:ascii="Times New Roman" w:hAnsi="Times New Roman" w:cs="Times New Roman"/>
          <w:sz w:val="24"/>
          <w:szCs w:val="24"/>
        </w:rPr>
        <w:t>вшихся правом на льготы, и общей численности плательщиков, и за период 2016-2020гг.составила:</w:t>
      </w:r>
    </w:p>
    <w:tbl>
      <w:tblPr>
        <w:tblW w:w="932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617"/>
        <w:gridCol w:w="823"/>
        <w:gridCol w:w="739"/>
        <w:gridCol w:w="854"/>
        <w:gridCol w:w="854"/>
        <w:gridCol w:w="897"/>
      </w:tblGrid>
      <w:tr w:rsidR="00AC3351" w:rsidTr="00AC3351">
        <w:trPr>
          <w:trHeight w:val="300"/>
        </w:trPr>
        <w:tc>
          <w:tcPr>
            <w:tcW w:w="540" w:type="dxa"/>
          </w:tcPr>
          <w:p w:rsidR="00065D13" w:rsidRDefault="00065D13" w:rsidP="00AC3351">
            <w:pPr>
              <w:spacing w:after="0" w:line="240" w:lineRule="auto"/>
              <w:ind w:left="-2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D13" w:rsidRDefault="00065D13" w:rsidP="00AC3351">
            <w:pPr>
              <w:spacing w:after="0" w:line="240" w:lineRule="auto"/>
              <w:ind w:left="-2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17" w:type="dxa"/>
          </w:tcPr>
          <w:p w:rsidR="00065D13" w:rsidRDefault="00065D13" w:rsidP="00065D13">
            <w:pPr>
              <w:spacing w:after="0" w:line="240" w:lineRule="auto"/>
              <w:ind w:lef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D13" w:rsidRDefault="00065D13" w:rsidP="00065D13">
            <w:pPr>
              <w:spacing w:after="0" w:line="240" w:lineRule="auto"/>
              <w:ind w:lef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D13" w:rsidRDefault="00065D13" w:rsidP="00AC3351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23" w:type="dxa"/>
          </w:tcPr>
          <w:p w:rsidR="00065D13" w:rsidRDefault="0006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65D13" w:rsidRDefault="00065D13" w:rsidP="00065D13">
            <w:pPr>
              <w:spacing w:after="0" w:line="240" w:lineRule="auto"/>
              <w:ind w:left="-2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065D13" w:rsidRDefault="0006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65D13" w:rsidRDefault="00065D13" w:rsidP="00065D13">
            <w:pPr>
              <w:spacing w:after="0" w:line="240" w:lineRule="auto"/>
              <w:ind w:left="-2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65D13" w:rsidRDefault="0006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65D13" w:rsidRDefault="00065D13" w:rsidP="00065D13">
            <w:pPr>
              <w:spacing w:after="0" w:line="240" w:lineRule="auto"/>
              <w:ind w:left="-2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65D13" w:rsidRDefault="0006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65D13" w:rsidRDefault="00065D13" w:rsidP="00065D13">
            <w:pPr>
              <w:spacing w:after="0" w:line="240" w:lineRule="auto"/>
              <w:ind w:left="-2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65D13" w:rsidRDefault="0006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65D13" w:rsidRDefault="00065D13" w:rsidP="00065D13">
            <w:pPr>
              <w:spacing w:after="0" w:line="240" w:lineRule="auto"/>
              <w:ind w:left="-2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51" w:rsidTr="00AC3351">
        <w:trPr>
          <w:trHeight w:val="516"/>
        </w:trPr>
        <w:tc>
          <w:tcPr>
            <w:tcW w:w="540" w:type="dxa"/>
          </w:tcPr>
          <w:p w:rsidR="00065D13" w:rsidRDefault="00065D13" w:rsidP="00AC3351">
            <w:pPr>
              <w:spacing w:after="0" w:line="240" w:lineRule="auto"/>
              <w:ind w:left="-2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</w:tcPr>
          <w:p w:rsidR="00065D13" w:rsidRDefault="00065D13" w:rsidP="00AC3351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налога, подлежащая уплате в бюджет (тыс.руб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3" w:type="dxa"/>
          </w:tcPr>
          <w:p w:rsidR="00065D13" w:rsidRDefault="004822BD" w:rsidP="00AC3351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</w:t>
            </w:r>
          </w:p>
        </w:tc>
        <w:tc>
          <w:tcPr>
            <w:tcW w:w="739" w:type="dxa"/>
          </w:tcPr>
          <w:p w:rsidR="00065D13" w:rsidRDefault="004822BD" w:rsidP="00AC3351">
            <w:pPr>
              <w:spacing w:after="0" w:line="240" w:lineRule="auto"/>
              <w:ind w:left="-27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854" w:type="dxa"/>
          </w:tcPr>
          <w:p w:rsidR="00065D13" w:rsidRDefault="004822BD" w:rsidP="00AC3351">
            <w:pPr>
              <w:spacing w:after="0" w:line="240" w:lineRule="auto"/>
              <w:ind w:left="-27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854" w:type="dxa"/>
          </w:tcPr>
          <w:p w:rsidR="00065D13" w:rsidRDefault="00324A1D" w:rsidP="00AC3351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</w:t>
            </w:r>
          </w:p>
        </w:tc>
        <w:tc>
          <w:tcPr>
            <w:tcW w:w="897" w:type="dxa"/>
          </w:tcPr>
          <w:p w:rsidR="00065D13" w:rsidRDefault="00222F49" w:rsidP="00AC3351">
            <w:pPr>
              <w:spacing w:after="0" w:line="240" w:lineRule="auto"/>
              <w:ind w:left="-27"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</w:tr>
      <w:tr w:rsidR="00AC3351" w:rsidTr="00AC3351">
        <w:trPr>
          <w:trHeight w:val="516"/>
        </w:trPr>
        <w:tc>
          <w:tcPr>
            <w:tcW w:w="540" w:type="dxa"/>
          </w:tcPr>
          <w:p w:rsidR="00065D13" w:rsidRDefault="00065D13" w:rsidP="00AC3351">
            <w:pPr>
              <w:spacing w:after="0" w:line="240" w:lineRule="auto"/>
              <w:ind w:left="-2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</w:tcPr>
          <w:p w:rsidR="00065D13" w:rsidRDefault="00065D13" w:rsidP="00AC3351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плательщиков, ел</w:t>
            </w:r>
          </w:p>
        </w:tc>
        <w:tc>
          <w:tcPr>
            <w:tcW w:w="823" w:type="dxa"/>
          </w:tcPr>
          <w:p w:rsidR="00065D13" w:rsidRDefault="004822BD" w:rsidP="00AC3351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</w:p>
        </w:tc>
        <w:tc>
          <w:tcPr>
            <w:tcW w:w="739" w:type="dxa"/>
          </w:tcPr>
          <w:p w:rsidR="00065D13" w:rsidRDefault="004822BD" w:rsidP="00AC3351">
            <w:pPr>
              <w:spacing w:after="0" w:line="240" w:lineRule="auto"/>
              <w:ind w:left="-27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</w:t>
            </w:r>
          </w:p>
        </w:tc>
        <w:tc>
          <w:tcPr>
            <w:tcW w:w="854" w:type="dxa"/>
          </w:tcPr>
          <w:p w:rsidR="00065D13" w:rsidRDefault="004822BD" w:rsidP="00AC3351">
            <w:pPr>
              <w:spacing w:after="0" w:line="240" w:lineRule="auto"/>
              <w:ind w:left="-27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854" w:type="dxa"/>
          </w:tcPr>
          <w:p w:rsidR="00065D13" w:rsidRDefault="00324A1D" w:rsidP="00AC3351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897" w:type="dxa"/>
          </w:tcPr>
          <w:p w:rsidR="00065D13" w:rsidRDefault="00222F49" w:rsidP="00AC3351">
            <w:pPr>
              <w:spacing w:after="0" w:line="240" w:lineRule="auto"/>
              <w:ind w:left="-27"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</w:p>
        </w:tc>
      </w:tr>
      <w:tr w:rsidR="00AC3351" w:rsidTr="00AC3351">
        <w:trPr>
          <w:trHeight w:val="516"/>
        </w:trPr>
        <w:tc>
          <w:tcPr>
            <w:tcW w:w="540" w:type="dxa"/>
          </w:tcPr>
          <w:p w:rsidR="00065D13" w:rsidRDefault="00065D13" w:rsidP="00AC3351">
            <w:pPr>
              <w:spacing w:after="0" w:line="240" w:lineRule="auto"/>
              <w:ind w:left="-2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7" w:type="dxa"/>
          </w:tcPr>
          <w:p w:rsidR="00065D13" w:rsidRDefault="00065D13" w:rsidP="00AC3351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 за отчетный финансовый год (тыс.руб)</w:t>
            </w:r>
          </w:p>
        </w:tc>
        <w:tc>
          <w:tcPr>
            <w:tcW w:w="823" w:type="dxa"/>
          </w:tcPr>
          <w:p w:rsidR="00065D13" w:rsidRDefault="004822BD" w:rsidP="00AC3351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065D13" w:rsidRDefault="004822BD" w:rsidP="00AC3351">
            <w:pPr>
              <w:spacing w:after="0" w:line="240" w:lineRule="auto"/>
              <w:ind w:left="-27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065D13" w:rsidRDefault="00324A1D" w:rsidP="00AC3351">
            <w:pPr>
              <w:spacing w:after="0" w:line="240" w:lineRule="auto"/>
              <w:ind w:left="-27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065D13" w:rsidRDefault="00324A1D" w:rsidP="00AC3351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065D13" w:rsidRDefault="00222F49" w:rsidP="00AC3351">
            <w:pPr>
              <w:spacing w:after="0" w:line="240" w:lineRule="auto"/>
              <w:ind w:left="-27"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351" w:rsidTr="00AC3351">
        <w:trPr>
          <w:trHeight w:val="516"/>
        </w:trPr>
        <w:tc>
          <w:tcPr>
            <w:tcW w:w="540" w:type="dxa"/>
          </w:tcPr>
          <w:p w:rsidR="00065D13" w:rsidRDefault="00065D13" w:rsidP="00AC3351">
            <w:pPr>
              <w:spacing w:after="0" w:line="240" w:lineRule="auto"/>
              <w:ind w:left="-2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7" w:type="dxa"/>
          </w:tcPr>
          <w:p w:rsidR="00065D13" w:rsidRDefault="00065D13" w:rsidP="00AC3351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</w:t>
            </w:r>
          </w:p>
        </w:tc>
        <w:tc>
          <w:tcPr>
            <w:tcW w:w="823" w:type="dxa"/>
          </w:tcPr>
          <w:p w:rsidR="00065D13" w:rsidRDefault="004822BD" w:rsidP="00AC3351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065D13" w:rsidRDefault="004822BD" w:rsidP="00AC3351">
            <w:pPr>
              <w:spacing w:after="0" w:line="240" w:lineRule="auto"/>
              <w:ind w:left="-27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065D13" w:rsidRDefault="004822BD" w:rsidP="00AC3351">
            <w:pPr>
              <w:spacing w:after="0" w:line="240" w:lineRule="auto"/>
              <w:ind w:left="-27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065D13" w:rsidRDefault="00324A1D" w:rsidP="00AC3351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065D13" w:rsidRDefault="00222F49" w:rsidP="00AC3351">
            <w:pPr>
              <w:spacing w:after="0" w:line="240" w:lineRule="auto"/>
              <w:ind w:left="-27"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351" w:rsidTr="00AC3351">
        <w:trPr>
          <w:trHeight w:val="516"/>
        </w:trPr>
        <w:tc>
          <w:tcPr>
            <w:tcW w:w="540" w:type="dxa"/>
          </w:tcPr>
          <w:p w:rsidR="00065D13" w:rsidRDefault="00065D13" w:rsidP="00AC3351">
            <w:pPr>
              <w:spacing w:after="0" w:line="240" w:lineRule="auto"/>
              <w:ind w:left="-2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7" w:type="dxa"/>
          </w:tcPr>
          <w:p w:rsidR="00065D13" w:rsidRDefault="00065D13" w:rsidP="00AC3351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Востребованность, % (стр.4/стр.2 *100)</w:t>
            </w:r>
          </w:p>
        </w:tc>
        <w:tc>
          <w:tcPr>
            <w:tcW w:w="823" w:type="dxa"/>
          </w:tcPr>
          <w:p w:rsidR="00065D13" w:rsidRDefault="008A3F16" w:rsidP="00AC3351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39" w:type="dxa"/>
          </w:tcPr>
          <w:p w:rsidR="00065D13" w:rsidRDefault="008A3F16" w:rsidP="00AC3351">
            <w:pPr>
              <w:spacing w:after="0" w:line="240" w:lineRule="auto"/>
              <w:ind w:left="-27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4" w:type="dxa"/>
          </w:tcPr>
          <w:p w:rsidR="00065D13" w:rsidRDefault="008A3F16" w:rsidP="00AC3351">
            <w:pPr>
              <w:spacing w:after="0" w:line="240" w:lineRule="auto"/>
              <w:ind w:left="-27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4" w:type="dxa"/>
          </w:tcPr>
          <w:p w:rsidR="00065D13" w:rsidRDefault="008A3F16" w:rsidP="00AC3351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97" w:type="dxa"/>
          </w:tcPr>
          <w:p w:rsidR="00065D13" w:rsidRDefault="008A3F16" w:rsidP="00AC3351">
            <w:pPr>
              <w:spacing w:after="0" w:line="240" w:lineRule="auto"/>
              <w:ind w:left="-27"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C3351" w:rsidTr="00AC3351">
        <w:trPr>
          <w:trHeight w:val="516"/>
        </w:trPr>
        <w:tc>
          <w:tcPr>
            <w:tcW w:w="540" w:type="dxa"/>
          </w:tcPr>
          <w:p w:rsidR="00065D13" w:rsidRDefault="00065D13" w:rsidP="00AC3351">
            <w:pPr>
              <w:spacing w:after="0" w:line="240" w:lineRule="auto"/>
              <w:ind w:left="-2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7" w:type="dxa"/>
          </w:tcPr>
          <w:p w:rsidR="00065D13" w:rsidRDefault="00065D13" w:rsidP="00AC3351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налога, приходящегося на 1 налогоплательщика тыс.руб </w:t>
            </w:r>
            <w:r w:rsidR="004D0045">
              <w:rPr>
                <w:rFonts w:ascii="Times New Roman" w:hAnsi="Times New Roman" w:cs="Times New Roman"/>
                <w:sz w:val="24"/>
                <w:szCs w:val="24"/>
              </w:rPr>
              <w:t>(стр.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1/стр.2)</w:t>
            </w:r>
          </w:p>
        </w:tc>
        <w:tc>
          <w:tcPr>
            <w:tcW w:w="823" w:type="dxa"/>
          </w:tcPr>
          <w:p w:rsidR="00065D13" w:rsidRDefault="008A3F16" w:rsidP="00AC3351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739" w:type="dxa"/>
          </w:tcPr>
          <w:p w:rsidR="00065D13" w:rsidRDefault="008A3F16" w:rsidP="00AC3351">
            <w:pPr>
              <w:spacing w:after="0" w:line="240" w:lineRule="auto"/>
              <w:ind w:left="-27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854" w:type="dxa"/>
          </w:tcPr>
          <w:p w:rsidR="00065D13" w:rsidRDefault="008A3F16" w:rsidP="00AC3351">
            <w:pPr>
              <w:spacing w:after="0" w:line="240" w:lineRule="auto"/>
              <w:ind w:left="-27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854" w:type="dxa"/>
          </w:tcPr>
          <w:p w:rsidR="00065D13" w:rsidRDefault="008A3F16" w:rsidP="00AC3351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897" w:type="dxa"/>
          </w:tcPr>
          <w:p w:rsidR="00065D13" w:rsidRDefault="008A3F16" w:rsidP="00AC3351">
            <w:pPr>
              <w:spacing w:after="0" w:line="240" w:lineRule="auto"/>
              <w:ind w:left="-27"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3351" w:rsidTr="00AC3351">
        <w:trPr>
          <w:trHeight w:val="516"/>
        </w:trPr>
        <w:tc>
          <w:tcPr>
            <w:tcW w:w="540" w:type="dxa"/>
          </w:tcPr>
          <w:p w:rsidR="00065D13" w:rsidRDefault="00065D13" w:rsidP="00AC3351">
            <w:pPr>
              <w:spacing w:after="0" w:line="240" w:lineRule="auto"/>
              <w:ind w:left="-2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7" w:type="dxa"/>
          </w:tcPr>
          <w:p w:rsidR="00065D13" w:rsidRDefault="004D0045" w:rsidP="00AC3351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доход на 1 физ. лицо тыс.руб (стр. 3/стр4)</w:t>
            </w:r>
          </w:p>
        </w:tc>
        <w:tc>
          <w:tcPr>
            <w:tcW w:w="823" w:type="dxa"/>
          </w:tcPr>
          <w:p w:rsidR="00065D13" w:rsidRDefault="008A3F16" w:rsidP="00AC3351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065D13" w:rsidRDefault="008A3F16" w:rsidP="00AC3351">
            <w:pPr>
              <w:spacing w:after="0" w:line="240" w:lineRule="auto"/>
              <w:ind w:left="-27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065D13" w:rsidRDefault="008A3F16" w:rsidP="00AC3351">
            <w:pPr>
              <w:spacing w:after="0" w:line="240" w:lineRule="auto"/>
              <w:ind w:left="-27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065D13" w:rsidRDefault="008A3F16" w:rsidP="00AC3351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065D13" w:rsidRDefault="008A3F16" w:rsidP="00AC3351">
            <w:pPr>
              <w:spacing w:after="0" w:line="240" w:lineRule="auto"/>
              <w:ind w:left="-27"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40259F" w:rsidRDefault="0040259F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59F" w:rsidRDefault="00FD4D0F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году по сравнению с уровнем 2016-2019г численность плательщиков, воспользовавшихся правом на льготы возросло. </w:t>
      </w:r>
    </w:p>
    <w:p w:rsidR="0040259F" w:rsidRDefault="00FD4D0F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</w:t>
      </w:r>
      <w:r>
        <w:rPr>
          <w:rFonts w:ascii="Times New Roman" w:hAnsi="Times New Roman" w:cs="Times New Roman"/>
          <w:sz w:val="24"/>
          <w:szCs w:val="24"/>
        </w:rPr>
        <w:t>налоговых льгот за отчетный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согласно отчетов Формы №5-МН 1,0 тысяча рублей. </w:t>
      </w:r>
    </w:p>
    <w:p w:rsidR="00FD4D0F" w:rsidRDefault="00FD4D0F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выпадающих доходов бюджет Нежновского сельского поселения в результате применения данной налоговой льготы по земельному налогу составил                                 1, 0тыс.рублей в 2020 году.</w:t>
      </w:r>
    </w:p>
    <w:p w:rsidR="00FD4D0F" w:rsidRDefault="00FD4D0F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Критерием результативности налогового расхода, в соответствии с целями социально-экономической политики Нежновского сельского поселения, направленного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</w:t>
      </w:r>
    </w:p>
    <w:p w:rsidR="00FD4D0F" w:rsidRDefault="003E0D25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 только в 2020 году 0,5 тысяч рублей.</w:t>
      </w:r>
    </w:p>
    <w:p w:rsidR="003E0D25" w:rsidRDefault="00197CF9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вклада налогового расхода в изменение показателя достижения целей социально –экономической политики равна:</w:t>
      </w:r>
    </w:p>
    <w:p w:rsidR="00197CF9" w:rsidRDefault="00197CF9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I=P</w:t>
      </w:r>
      <w:r>
        <w:rPr>
          <w:rFonts w:ascii="Times New Roman" w:hAnsi="Times New Roman" w:cs="Times New Roman"/>
          <w:sz w:val="24"/>
          <w:szCs w:val="24"/>
        </w:rPr>
        <w:t xml:space="preserve">л – Р </w:t>
      </w:r>
      <w:r w:rsidR="00C5142F">
        <w:rPr>
          <w:rFonts w:ascii="Times New Roman" w:hAnsi="Times New Roman" w:cs="Times New Roman"/>
          <w:sz w:val="24"/>
          <w:szCs w:val="24"/>
        </w:rPr>
        <w:t>баз</w:t>
      </w:r>
    </w:p>
    <w:p w:rsidR="00197CF9" w:rsidRDefault="00197CF9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«Р» с учетом применения льготы:</w:t>
      </w:r>
    </w:p>
    <w:p w:rsidR="00197CF9" w:rsidRDefault="00197CF9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 л= </w:t>
      </w:r>
      <w:r w:rsidR="00C5142F">
        <w:rPr>
          <w:rFonts w:ascii="Times New Roman" w:hAnsi="Times New Roman" w:cs="Times New Roman"/>
          <w:sz w:val="24"/>
          <w:szCs w:val="24"/>
        </w:rPr>
        <w:t>дополнительный доход 2020 года поделить на дополнительный доход 2019 года.</w:t>
      </w:r>
    </w:p>
    <w:p w:rsidR="00C5142F" w:rsidRDefault="00C5142F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случае дополнительный доход 2020 года составляет 0,5 тысяч рублей, а в 2019 году</w:t>
      </w:r>
      <w:r w:rsidR="008901A6">
        <w:rPr>
          <w:rFonts w:ascii="Times New Roman" w:hAnsi="Times New Roman" w:cs="Times New Roman"/>
          <w:sz w:val="24"/>
          <w:szCs w:val="24"/>
        </w:rPr>
        <w:t xml:space="preserve"> составляет 0</w:t>
      </w:r>
      <w:r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C5142F" w:rsidRPr="00197CF9" w:rsidRDefault="00C5142F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Налоговые льготы по земельному налогу,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носят экономического характера и не оказывают большого отрицательного влияния на показатели достижения целей социально-экономической политики Нежновского сельского поселения, их эффективность определяется социальной значимостью.</w:t>
      </w:r>
    </w:p>
    <w:p w:rsidR="003E0D25" w:rsidRDefault="00197CF9" w:rsidP="0019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6D9F" w:rsidRDefault="00766D9F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D9F" w:rsidRDefault="00766D9F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D9F" w:rsidRDefault="00766D9F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A03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901A6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AA0" w:rsidRPr="008901A6" w:rsidRDefault="00C47488" w:rsidP="00890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1A6">
        <w:rPr>
          <w:rFonts w:ascii="Times New Roman" w:hAnsi="Times New Roman" w:cs="Times New Roman"/>
          <w:sz w:val="24"/>
          <w:szCs w:val="24"/>
        </w:rPr>
        <w:lastRenderedPageBreak/>
        <w:t xml:space="preserve">С целью оценки бюджетной эффективности налогового </w:t>
      </w:r>
      <w:r w:rsidR="00851199" w:rsidRPr="008901A6">
        <w:rPr>
          <w:rFonts w:ascii="Times New Roman" w:hAnsi="Times New Roman" w:cs="Times New Roman"/>
          <w:sz w:val="24"/>
          <w:szCs w:val="24"/>
        </w:rPr>
        <w:t xml:space="preserve">расхода </w:t>
      </w:r>
      <w:r w:rsidR="00851199">
        <w:rPr>
          <w:rFonts w:ascii="Times New Roman" w:hAnsi="Times New Roman" w:cs="Times New Roman"/>
          <w:sz w:val="24"/>
          <w:szCs w:val="24"/>
        </w:rPr>
        <w:t>применен</w:t>
      </w:r>
      <w:r w:rsidR="008901A6">
        <w:rPr>
          <w:rFonts w:ascii="Times New Roman" w:hAnsi="Times New Roman" w:cs="Times New Roman"/>
          <w:sz w:val="24"/>
          <w:szCs w:val="24"/>
        </w:rPr>
        <w:t xml:space="preserve"> метод сравнительного анализа результативности предоставления налоговых льгот</w:t>
      </w:r>
      <w:r w:rsidR="00851199">
        <w:rPr>
          <w:rFonts w:ascii="Times New Roman" w:hAnsi="Times New Roman" w:cs="Times New Roman"/>
          <w:sz w:val="24"/>
          <w:szCs w:val="24"/>
        </w:rPr>
        <w:t xml:space="preserve"> и результативности применения альтернативных механизмов достижения целей экономической политики муниципального образования.</w:t>
      </w:r>
    </w:p>
    <w:p w:rsidR="007A4CAC" w:rsidRPr="0061628F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 w:rsidR="0085119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47B12">
        <w:rPr>
          <w:rFonts w:ascii="Times New Roman" w:hAnsi="Times New Roman" w:cs="Times New Roman"/>
          <w:sz w:val="24"/>
          <w:szCs w:val="24"/>
        </w:rPr>
        <w:t>«</w:t>
      </w:r>
      <w:r w:rsidR="00527AF2">
        <w:rPr>
          <w:rFonts w:ascii="Times New Roman" w:hAnsi="Times New Roman" w:cs="Times New Roman"/>
          <w:sz w:val="24"/>
          <w:szCs w:val="24"/>
        </w:rPr>
        <w:t>Нежно</w:t>
      </w:r>
      <w:r w:rsidR="00047B12">
        <w:rPr>
          <w:rFonts w:ascii="Times New Roman" w:hAnsi="Times New Roman" w:cs="Times New Roman"/>
          <w:sz w:val="24"/>
          <w:szCs w:val="24"/>
        </w:rPr>
        <w:t xml:space="preserve">вское сельское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 w:rsidR="00047B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AF2">
        <w:rPr>
          <w:rFonts w:ascii="Times New Roman" w:hAnsi="Times New Roman" w:cs="Times New Roman"/>
          <w:sz w:val="24"/>
          <w:szCs w:val="24"/>
        </w:rPr>
        <w:t>муниципального образования «Кингисеппский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без применения налоговых расходов отсутствуют. 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B12" w:rsidRDefault="00851199" w:rsidP="00047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54AA4">
        <w:rPr>
          <w:rFonts w:ascii="Times New Roman" w:hAnsi="Times New Roman" w:cs="Times New Roman"/>
          <w:sz w:val="24"/>
          <w:szCs w:val="24"/>
        </w:rPr>
        <w:t>В</w:t>
      </w:r>
      <w:r w:rsidR="00854AA4" w:rsidRPr="00854AA4">
        <w:rPr>
          <w:rFonts w:ascii="Times New Roman" w:hAnsi="Times New Roman" w:cs="Times New Roman"/>
          <w:sz w:val="24"/>
          <w:szCs w:val="24"/>
        </w:rPr>
        <w:t xml:space="preserve"> рамках оценки результативности оценка совокупного бюджетного эффекта</w:t>
      </w:r>
      <w:r w:rsidR="00854AA4">
        <w:rPr>
          <w:rFonts w:ascii="Times New Roman" w:hAnsi="Times New Roman" w:cs="Times New Roman"/>
          <w:sz w:val="24"/>
          <w:szCs w:val="24"/>
        </w:rPr>
        <w:t xml:space="preserve"> </w:t>
      </w:r>
      <w:r w:rsidR="00854AA4" w:rsidRPr="00854AA4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  <w:r w:rsidR="00047B12">
        <w:rPr>
          <w:rFonts w:ascii="Times New Roman" w:hAnsi="Times New Roman" w:cs="Times New Roman"/>
          <w:sz w:val="24"/>
          <w:szCs w:val="24"/>
        </w:rPr>
        <w:t xml:space="preserve">  </w:t>
      </w:r>
      <w:r w:rsidR="00854AA4">
        <w:rPr>
          <w:rFonts w:ascii="Times New Roman" w:hAnsi="Times New Roman" w:cs="Times New Roman"/>
          <w:sz w:val="24"/>
          <w:szCs w:val="24"/>
        </w:rPr>
        <w:t xml:space="preserve"> </w:t>
      </w:r>
      <w:r w:rsidR="00047B12">
        <w:rPr>
          <w:rFonts w:ascii="Times New Roman" w:hAnsi="Times New Roman" w:cs="Times New Roman"/>
          <w:sz w:val="24"/>
          <w:szCs w:val="24"/>
        </w:rPr>
        <w:t>С</w:t>
      </w:r>
      <w:r w:rsidR="00854AA4">
        <w:rPr>
          <w:rFonts w:ascii="Times New Roman" w:hAnsi="Times New Roman" w:cs="Times New Roman"/>
          <w:sz w:val="24"/>
          <w:szCs w:val="24"/>
        </w:rPr>
        <w:t>тимулирующим налоговы</w:t>
      </w:r>
      <w:r w:rsidR="00047B12">
        <w:rPr>
          <w:rFonts w:ascii="Times New Roman" w:hAnsi="Times New Roman" w:cs="Times New Roman"/>
          <w:sz w:val="24"/>
          <w:szCs w:val="24"/>
        </w:rPr>
        <w:t>е</w:t>
      </w:r>
      <w:r w:rsidR="00854AA4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047B12">
        <w:rPr>
          <w:rFonts w:ascii="Times New Roman" w:hAnsi="Times New Roman" w:cs="Times New Roman"/>
          <w:sz w:val="24"/>
          <w:szCs w:val="24"/>
        </w:rPr>
        <w:t>ы</w:t>
      </w:r>
      <w:r w:rsidR="00854AA4">
        <w:rPr>
          <w:rFonts w:ascii="Times New Roman" w:hAnsi="Times New Roman" w:cs="Times New Roman"/>
          <w:sz w:val="24"/>
          <w:szCs w:val="24"/>
        </w:rPr>
        <w:t xml:space="preserve"> </w:t>
      </w:r>
      <w:r w:rsidR="00047B12">
        <w:rPr>
          <w:rFonts w:ascii="Times New Roman" w:hAnsi="Times New Roman" w:cs="Times New Roman"/>
          <w:sz w:val="24"/>
          <w:szCs w:val="24"/>
        </w:rPr>
        <w:t>отсутствуют</w:t>
      </w:r>
    </w:p>
    <w:p w:rsidR="00854AA4" w:rsidRPr="00851199" w:rsidRDefault="00854AA4" w:rsidP="00047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199" w:rsidRDefault="00861AA0" w:rsidP="0085119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51199">
        <w:rPr>
          <w:rFonts w:ascii="Times New Roman" w:hAnsi="Times New Roman" w:cs="Times New Roman"/>
          <w:sz w:val="24"/>
          <w:szCs w:val="24"/>
        </w:rPr>
        <w:t>Выводы по результатам оценки эффективности налогового расхода</w:t>
      </w:r>
      <w:r w:rsidR="00851199">
        <w:rPr>
          <w:rFonts w:ascii="Times New Roman" w:hAnsi="Times New Roman" w:cs="Times New Roman"/>
          <w:sz w:val="24"/>
          <w:szCs w:val="24"/>
        </w:rPr>
        <w:t>:</w:t>
      </w:r>
    </w:p>
    <w:p w:rsidR="00851199" w:rsidRDefault="00851199" w:rsidP="0085119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51199" w:rsidRPr="00851199" w:rsidRDefault="00851199" w:rsidP="0085119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 предоставление налоговых льгот (налоговых расходы) направлено на повышение уровня жизни населения, а именно поддержку многодетных семей, проживающих на территории Нежновского сельского поселения, социальная эффективность этих налоговых льгот положительная.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334"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527AF2">
        <w:rPr>
          <w:rFonts w:ascii="Times New Roman" w:hAnsi="Times New Roman" w:cs="Times New Roman"/>
          <w:sz w:val="24"/>
          <w:szCs w:val="24"/>
        </w:rPr>
        <w:t>«Нежно</w:t>
      </w:r>
      <w:r w:rsidR="00047B12" w:rsidRPr="00E55334">
        <w:rPr>
          <w:rFonts w:ascii="Times New Roman" w:hAnsi="Times New Roman" w:cs="Times New Roman"/>
          <w:sz w:val="24"/>
          <w:szCs w:val="24"/>
        </w:rPr>
        <w:t xml:space="preserve">вское сельское </w:t>
      </w:r>
      <w:r w:rsidRPr="00E55334">
        <w:rPr>
          <w:rFonts w:ascii="Times New Roman" w:hAnsi="Times New Roman" w:cs="Times New Roman"/>
          <w:sz w:val="24"/>
          <w:szCs w:val="24"/>
        </w:rPr>
        <w:t>поселение</w:t>
      </w:r>
      <w:r w:rsidR="00047B12" w:rsidRPr="00E55334">
        <w:rPr>
          <w:rFonts w:ascii="Times New Roman" w:hAnsi="Times New Roman" w:cs="Times New Roman"/>
          <w:sz w:val="24"/>
          <w:szCs w:val="24"/>
        </w:rPr>
        <w:t>»</w:t>
      </w:r>
      <w:r w:rsidRPr="00E55334">
        <w:rPr>
          <w:rFonts w:ascii="Times New Roman" w:hAnsi="Times New Roman" w:cs="Times New Roman"/>
          <w:sz w:val="24"/>
          <w:szCs w:val="24"/>
        </w:rPr>
        <w:t xml:space="preserve"> </w:t>
      </w:r>
      <w:r w:rsidR="00527AF2">
        <w:rPr>
          <w:rFonts w:ascii="Times New Roman" w:hAnsi="Times New Roman" w:cs="Times New Roman"/>
          <w:sz w:val="24"/>
          <w:szCs w:val="24"/>
        </w:rPr>
        <w:t>муниципального образования «Кингисеппский   муниципальный район»</w:t>
      </w:r>
      <w:r w:rsidRPr="00E55334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147C06" w:rsidRPr="00E55334">
        <w:rPr>
          <w:rFonts w:ascii="Times New Roman" w:hAnsi="Times New Roman" w:cs="Times New Roman"/>
          <w:sz w:val="24"/>
          <w:szCs w:val="24"/>
        </w:rPr>
        <w:t>признаны</w:t>
      </w:r>
      <w:r w:rsidRPr="00E55334">
        <w:rPr>
          <w:rFonts w:ascii="Times New Roman" w:hAnsi="Times New Roman" w:cs="Times New Roman"/>
          <w:sz w:val="24"/>
          <w:szCs w:val="24"/>
        </w:rPr>
        <w:t xml:space="preserve"> эффективными и </w:t>
      </w:r>
      <w:r w:rsidR="008901A6">
        <w:rPr>
          <w:rFonts w:ascii="Times New Roman" w:hAnsi="Times New Roman" w:cs="Times New Roman"/>
          <w:sz w:val="24"/>
          <w:szCs w:val="24"/>
        </w:rPr>
        <w:t>не требующие к отмене</w:t>
      </w:r>
      <w:r w:rsidRPr="00E553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8901A6" w:rsidP="0089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53139F" w:rsidRDefault="00527AF2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53139F" w:rsidRDefault="00527AF2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«Нежно</w:t>
      </w:r>
      <w:r w:rsidR="00F87E34">
        <w:rPr>
          <w:rFonts w:ascii="Times New Roman" w:hAnsi="Times New Roman" w:cs="Times New Roman"/>
          <w:sz w:val="24"/>
          <w:szCs w:val="24"/>
        </w:rPr>
        <w:t xml:space="preserve">вское сельское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поселение»  </w:t>
      </w:r>
      <w:r w:rsidR="00F87E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87E3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7E3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Н.Л.Гостин</w:t>
      </w:r>
      <w:proofErr w:type="spellEnd"/>
    </w:p>
    <w:p w:rsidR="009E34BC" w:rsidRDefault="009E34BC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BC" w:rsidRPr="00485FEA" w:rsidRDefault="009E34BC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34BC" w:rsidRPr="00485FEA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CD"/>
    <w:rsid w:val="000033D9"/>
    <w:rsid w:val="00047B12"/>
    <w:rsid w:val="00065D13"/>
    <w:rsid w:val="000A6E31"/>
    <w:rsid w:val="000D3EC7"/>
    <w:rsid w:val="00147C06"/>
    <w:rsid w:val="00161DC8"/>
    <w:rsid w:val="00197CF9"/>
    <w:rsid w:val="001A6C45"/>
    <w:rsid w:val="001C1B91"/>
    <w:rsid w:val="00222F49"/>
    <w:rsid w:val="002B5D9A"/>
    <w:rsid w:val="002C3509"/>
    <w:rsid w:val="002F6ECD"/>
    <w:rsid w:val="00324A1D"/>
    <w:rsid w:val="003D7AC0"/>
    <w:rsid w:val="003E0D25"/>
    <w:rsid w:val="0040259F"/>
    <w:rsid w:val="00424AAA"/>
    <w:rsid w:val="00444CEB"/>
    <w:rsid w:val="00451393"/>
    <w:rsid w:val="00477E31"/>
    <w:rsid w:val="004822BD"/>
    <w:rsid w:val="00485FEA"/>
    <w:rsid w:val="004951F2"/>
    <w:rsid w:val="004C690E"/>
    <w:rsid w:val="004C7D6E"/>
    <w:rsid w:val="004D0045"/>
    <w:rsid w:val="004E03E2"/>
    <w:rsid w:val="004F37B8"/>
    <w:rsid w:val="00507762"/>
    <w:rsid w:val="00527AF2"/>
    <w:rsid w:val="0053139F"/>
    <w:rsid w:val="00555DCF"/>
    <w:rsid w:val="0061628F"/>
    <w:rsid w:val="006A539D"/>
    <w:rsid w:val="006F6325"/>
    <w:rsid w:val="00766D9F"/>
    <w:rsid w:val="00783316"/>
    <w:rsid w:val="007A4CAC"/>
    <w:rsid w:val="007D15B4"/>
    <w:rsid w:val="00851199"/>
    <w:rsid w:val="00854AA4"/>
    <w:rsid w:val="00861AA0"/>
    <w:rsid w:val="00884969"/>
    <w:rsid w:val="008851C9"/>
    <w:rsid w:val="008901A6"/>
    <w:rsid w:val="008A060E"/>
    <w:rsid w:val="008A3F16"/>
    <w:rsid w:val="008A4647"/>
    <w:rsid w:val="009350CD"/>
    <w:rsid w:val="009731DF"/>
    <w:rsid w:val="009916BA"/>
    <w:rsid w:val="009960C6"/>
    <w:rsid w:val="009E34BC"/>
    <w:rsid w:val="00A26AF6"/>
    <w:rsid w:val="00A43A55"/>
    <w:rsid w:val="00A76A67"/>
    <w:rsid w:val="00AC3351"/>
    <w:rsid w:val="00AF5159"/>
    <w:rsid w:val="00AF5CA0"/>
    <w:rsid w:val="00B83D21"/>
    <w:rsid w:val="00BD2887"/>
    <w:rsid w:val="00C47488"/>
    <w:rsid w:val="00C5142F"/>
    <w:rsid w:val="00C6271F"/>
    <w:rsid w:val="00C97425"/>
    <w:rsid w:val="00C97A03"/>
    <w:rsid w:val="00CB54AC"/>
    <w:rsid w:val="00CD0BCA"/>
    <w:rsid w:val="00D3539E"/>
    <w:rsid w:val="00DC6BC9"/>
    <w:rsid w:val="00E31B97"/>
    <w:rsid w:val="00E55334"/>
    <w:rsid w:val="00E60E89"/>
    <w:rsid w:val="00E732D6"/>
    <w:rsid w:val="00EB1B36"/>
    <w:rsid w:val="00EC040E"/>
    <w:rsid w:val="00ED5114"/>
    <w:rsid w:val="00F0044C"/>
    <w:rsid w:val="00F51018"/>
    <w:rsid w:val="00F87E34"/>
    <w:rsid w:val="00FD4D0F"/>
    <w:rsid w:val="00FE4842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1930A-C1D5-4BA3-BE00-7A752C3A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customStyle="1" w:styleId="ConsPlusNormal">
    <w:name w:val="ConsPlusNormal"/>
    <w:rsid w:val="00BD2887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Calibri"/>
      <w:szCs w:val="20"/>
      <w:lang w:eastAsia="ru-RU"/>
    </w:rPr>
  </w:style>
  <w:style w:type="paragraph" w:styleId="2">
    <w:name w:val="Body Text Indent 2"/>
    <w:basedOn w:val="a"/>
    <w:link w:val="20"/>
    <w:rsid w:val="00147C06"/>
    <w:pPr>
      <w:ind w:firstLine="51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7C0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Нина Леонидовна</cp:lastModifiedBy>
  <cp:revision>32</cp:revision>
  <dcterms:created xsi:type="dcterms:W3CDTF">2020-09-30T10:24:00Z</dcterms:created>
  <dcterms:modified xsi:type="dcterms:W3CDTF">2022-03-31T14:25:00Z</dcterms:modified>
</cp:coreProperties>
</file>