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Нежновское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«Кингисеппский муниципальный район»</w:t>
      </w:r>
    </w:p>
    <w:p w:rsidR="0024678A" w:rsidRDefault="0024678A" w:rsidP="0024678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24678A" w:rsidRDefault="0024678A" w:rsidP="0024678A">
      <w:pPr>
        <w:rPr>
          <w:rFonts w:ascii="Calibri" w:hAnsi="Calibri"/>
          <w:sz w:val="32"/>
          <w:szCs w:val="32"/>
          <w:u w:val="single"/>
        </w:rPr>
      </w:pPr>
    </w:p>
    <w:p w:rsidR="0024678A" w:rsidRPr="0024678A" w:rsidRDefault="002D605E" w:rsidP="002467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24678A" w:rsidRDefault="00EF7F57" w:rsidP="002467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</w:t>
      </w:r>
      <w:r w:rsidR="0024678A">
        <w:rPr>
          <w:rFonts w:ascii="Times New Roman" w:hAnsi="Times New Roman"/>
          <w:sz w:val="28"/>
          <w:szCs w:val="28"/>
        </w:rPr>
        <w:t xml:space="preserve"> г.</w:t>
      </w:r>
      <w:r w:rsidR="00156E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 192</w:t>
      </w:r>
      <w:r w:rsidR="0024678A">
        <w:rPr>
          <w:rFonts w:ascii="Times New Roman" w:hAnsi="Times New Roman"/>
          <w:sz w:val="28"/>
          <w:szCs w:val="28"/>
        </w:rPr>
        <w:tab/>
      </w:r>
      <w:r w:rsidR="0024678A">
        <w:rPr>
          <w:rFonts w:ascii="Times New Roman" w:hAnsi="Times New Roman"/>
          <w:sz w:val="28"/>
          <w:szCs w:val="28"/>
        </w:rPr>
        <w:tab/>
      </w:r>
      <w:r w:rsidR="0024678A">
        <w:rPr>
          <w:rFonts w:ascii="Times New Roman" w:hAnsi="Times New Roman"/>
          <w:sz w:val="28"/>
          <w:szCs w:val="28"/>
        </w:rPr>
        <w:tab/>
      </w:r>
      <w:r w:rsidR="0024678A">
        <w:rPr>
          <w:rFonts w:ascii="Times New Roman" w:hAnsi="Times New Roman"/>
          <w:sz w:val="28"/>
          <w:szCs w:val="28"/>
        </w:rPr>
        <w:tab/>
      </w:r>
      <w:r w:rsidR="0024678A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</w:p>
    <w:p w:rsidR="0024678A" w:rsidRDefault="0024678A" w:rsidP="00246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78A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муниципальной программы </w:t>
      </w:r>
    </w:p>
    <w:p w:rsidR="0024678A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Нежновское</w:t>
      </w:r>
      <w:proofErr w:type="spellEnd"/>
    </w:p>
    <w:p w:rsidR="0024678A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поселение» «Развитие автомобильных </w:t>
      </w:r>
    </w:p>
    <w:p w:rsidR="0024678A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 в </w:t>
      </w:r>
      <w:proofErr w:type="spellStart"/>
      <w:r>
        <w:rPr>
          <w:rFonts w:ascii="Times New Roman" w:hAnsi="Times New Roman"/>
          <w:sz w:val="24"/>
          <w:szCs w:val="24"/>
        </w:rPr>
        <w:t>Нежновском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 </w:t>
      </w:r>
    </w:p>
    <w:p w:rsidR="0024678A" w:rsidRDefault="0024678A" w:rsidP="00246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78A" w:rsidRDefault="0024678A" w:rsidP="0024678A">
      <w:pPr>
        <w:pStyle w:val="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tab/>
        <w:t>В соответствии с  Федеральным законом от 06.10.2003 г. № 131 –ФЗ «Об общих принципах организации местного самоуправления  в Российской Федерации», Федеральным законом от 10.12.1995 г.  № 196 –ФЗ «О  безопасности  дорожного движения», Федеральным законом от 08.11.2007  г.  № 257-ФЗ «Об автомобильных дорогах и о дорожной деятельности в Российской Федерации и о внесении  изменений в отдельные  законодательные акты Российской Федерации»:</w:t>
      </w:r>
    </w:p>
    <w:p w:rsidR="0024678A" w:rsidRDefault="0024678A" w:rsidP="002467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4678A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Утвердить муниципальную программу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Нежновское</w:t>
      </w:r>
      <w:proofErr w:type="spellEnd"/>
    </w:p>
    <w:p w:rsidR="0024678A" w:rsidRDefault="0024678A" w:rsidP="0024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поселение» «Развитие автомобильных дорог в </w:t>
      </w:r>
      <w:proofErr w:type="spellStart"/>
      <w:r>
        <w:rPr>
          <w:rFonts w:ascii="Times New Roman" w:hAnsi="Times New Roman"/>
          <w:sz w:val="24"/>
          <w:szCs w:val="24"/>
        </w:rPr>
        <w:t>Нежновском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  </w:t>
      </w:r>
    </w:p>
    <w:p w:rsidR="00E60126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19E6" w:rsidRDefault="00B419E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19E6" w:rsidRDefault="00B419E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0126" w:rsidRPr="00166FEA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Г</w:t>
      </w:r>
      <w:r w:rsidRPr="001A371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1A371D">
        <w:rPr>
          <w:rFonts w:ascii="Times New Roman" w:hAnsi="Times New Roman"/>
          <w:sz w:val="26"/>
          <w:szCs w:val="26"/>
        </w:rPr>
        <w:t>администрации</w:t>
      </w:r>
    </w:p>
    <w:p w:rsidR="00CE21FF" w:rsidRPr="00E60126" w:rsidRDefault="00E60126" w:rsidP="00E60126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6FEA"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Нежновское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А.С.Жадан</w:t>
      </w:r>
      <w:proofErr w:type="spellEnd"/>
      <w:r w:rsidR="00CE21FF">
        <w:tab/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811"/>
        <w:gridCol w:w="3877"/>
        <w:gridCol w:w="438"/>
        <w:gridCol w:w="222"/>
        <w:gridCol w:w="876"/>
        <w:gridCol w:w="983"/>
      </w:tblGrid>
      <w:tr w:rsidR="00CE21FF" w:rsidRPr="00CE21FF" w:rsidTr="00E61CA6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126" w:rsidRDefault="00E60126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78A" w:rsidRDefault="0024678A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CE21FF" w:rsidRPr="00CE21FF" w:rsidTr="00E61CA6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24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 программы</w:t>
            </w:r>
          </w:p>
        </w:tc>
      </w:tr>
      <w:tr w:rsidR="00CE21FF" w:rsidRPr="00CE21FF" w:rsidTr="00E61CA6">
        <w:trPr>
          <w:trHeight w:val="7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Default="00CE21FF" w:rsidP="0024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24678A" w:rsidRPr="0024678A" w:rsidRDefault="0024678A" w:rsidP="0024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автомобильных дорог в </w:t>
            </w:r>
            <w:proofErr w:type="spellStart"/>
            <w:r w:rsidRPr="0024678A">
              <w:rPr>
                <w:rFonts w:ascii="Times New Roman" w:hAnsi="Times New Roman"/>
                <w:b/>
                <w:sz w:val="28"/>
                <w:szCs w:val="28"/>
              </w:rPr>
              <w:t>Нежновском</w:t>
            </w:r>
            <w:proofErr w:type="spellEnd"/>
            <w:r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поселении»</w:t>
            </w:r>
            <w:r w:rsidR="00BC7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7345">
              <w:rPr>
                <w:rFonts w:ascii="Times New Roman" w:hAnsi="Times New Roman"/>
                <w:b/>
                <w:sz w:val="28"/>
                <w:szCs w:val="28"/>
              </w:rPr>
              <w:t>Кингисеппского</w:t>
            </w:r>
            <w:proofErr w:type="spellEnd"/>
            <w:r w:rsidR="00BC7345">
              <w:rPr>
                <w:rFonts w:ascii="Times New Roman" w:hAnsi="Times New Roman"/>
                <w:b/>
                <w:sz w:val="28"/>
                <w:szCs w:val="28"/>
              </w:rPr>
              <w:t xml:space="preserve"> района Ленинградской области</w:t>
            </w:r>
          </w:p>
          <w:p w:rsidR="0024678A" w:rsidRPr="00CE21FF" w:rsidRDefault="0024678A" w:rsidP="0024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1FF" w:rsidRPr="00CE21FF" w:rsidTr="00E61CA6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21FF" w:rsidRPr="00CE21FF" w:rsidTr="00E61CA6">
        <w:trPr>
          <w:trHeight w:val="16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24678A">
            <w:pPr>
              <w:spacing w:after="0" w:line="240" w:lineRule="auto"/>
              <w:ind w:left="31" w:hanging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программы </w:t>
            </w: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E21FF" w:rsidRPr="00CE21FF" w:rsidTr="00E61CA6">
        <w:trPr>
          <w:trHeight w:val="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21FF" w:rsidRPr="00CE21FF" w:rsidTr="00156E78">
        <w:trPr>
          <w:trHeight w:val="300"/>
        </w:trPr>
        <w:tc>
          <w:tcPr>
            <w:tcW w:w="7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</w:tr>
      <w:tr w:rsidR="00CE21FF" w:rsidRPr="00CE21FF" w:rsidTr="00E61CA6">
        <w:trPr>
          <w:trHeight w:val="130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Нежновское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муниципального образования «Кингисеппский муниципальный район» Ленинградской области </w:t>
            </w:r>
          </w:p>
        </w:tc>
      </w:tr>
      <w:tr w:rsidR="00CE21FF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(соисполнители)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1 категории Семенов Олег Алексеевич, Главный бухгалтер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Гостина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Леонидовна</w:t>
            </w:r>
          </w:p>
        </w:tc>
      </w:tr>
      <w:tr w:rsidR="00CE21FF" w:rsidRPr="00CE21FF" w:rsidTr="00E61CA6">
        <w:trPr>
          <w:trHeight w:val="360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6" w:rsidRDefault="00CE21FF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B419E6">
              <w:rPr>
                <w:rFonts w:ascii="Times New Roman" w:hAnsi="Times New Roman"/>
                <w:sz w:val="24"/>
                <w:szCs w:val="24"/>
              </w:rPr>
              <w:t>1.1 Содержание действующей сети автомобильных дорог общего пользования местного значения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 очистка дорог от снега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уличное освещение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содержание уличного освещения(ремонт)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 приобретение материальных запасов для ремонта уличного освещения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 Капитальный ремонт и ремонт автомобильных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 ремонт автомобильных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19E6" w:rsidRDefault="00B419E6" w:rsidP="00B4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 составление и проверка сметной документации </w:t>
            </w:r>
          </w:p>
          <w:p w:rsidR="00CE21FF" w:rsidRPr="00CE21FF" w:rsidRDefault="00B419E6" w:rsidP="00B4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  осуществление строительного надзора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</w:p>
        </w:tc>
      </w:tr>
      <w:tr w:rsidR="00CE21FF" w:rsidRPr="00CE21FF" w:rsidTr="00B419E6">
        <w:trPr>
          <w:trHeight w:val="4242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6" w:rsidRPr="002243EE" w:rsidRDefault="00B419E6" w:rsidP="00B419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43EE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B419E6" w:rsidRPr="002243EE" w:rsidRDefault="00B419E6" w:rsidP="00B419E6">
            <w:pPr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Поддержание и улучшение транспортно-эксплуатационного состояния существующих внутридеревенских дорог на территории МО «</w:t>
            </w:r>
            <w:proofErr w:type="spellStart"/>
            <w:r w:rsidRPr="002243EE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2243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поселение».</w:t>
            </w:r>
          </w:p>
          <w:p w:rsidR="00B419E6" w:rsidRPr="002243EE" w:rsidRDefault="00B419E6" w:rsidP="00B419E6">
            <w:pPr>
              <w:rPr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Улучшение транспортного обслуживания населения, ликвидация бездорожья.</w:t>
            </w:r>
          </w:p>
          <w:p w:rsidR="00CE21FF" w:rsidRPr="00CE21FF" w:rsidRDefault="00B419E6" w:rsidP="00B4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Комфортность и безопасность прожива</w:t>
            </w:r>
            <w:r>
              <w:rPr>
                <w:rFonts w:ascii="Times New Roman" w:hAnsi="Times New Roman"/>
                <w:sz w:val="24"/>
                <w:szCs w:val="24"/>
              </w:rPr>
              <w:t>ния граждан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Pr="002243EE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  <w:r w:rsidR="00CE21FF"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E21FF" w:rsidRPr="00CE21FF" w:rsidTr="00B419E6">
        <w:trPr>
          <w:trHeight w:val="21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E6" w:rsidRPr="002243EE" w:rsidRDefault="00B419E6" w:rsidP="00B419E6">
            <w:pPr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внутридеревенских дорог на территории МО «</w:t>
            </w:r>
            <w:proofErr w:type="spellStart"/>
            <w:r w:rsidRPr="002243EE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2243EE">
              <w:rPr>
                <w:rFonts w:ascii="Times New Roman" w:hAnsi="Times New Roman"/>
                <w:sz w:val="24"/>
                <w:szCs w:val="24"/>
              </w:rPr>
              <w:t xml:space="preserve"> сельское поселение».</w:t>
            </w:r>
          </w:p>
          <w:p w:rsidR="00CE21FF" w:rsidRPr="00CE21FF" w:rsidRDefault="00B419E6" w:rsidP="00B4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движения на автодорогах автомобильного транспорта и пешеходов</w:t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B" w:rsidRPr="00E45D77" w:rsidRDefault="00932F6B" w:rsidP="00932F6B">
            <w:pPr>
              <w:snapToGrid w:val="0"/>
              <w:jc w:val="both"/>
            </w:pPr>
            <w:r w:rsidRPr="00E45D77">
              <w:t>Развитие благоустройства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932F6B" w:rsidRPr="00CE21FF" w:rsidTr="00E61CA6">
        <w:trPr>
          <w:trHeight w:val="630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6B" w:rsidRPr="00CE21FF" w:rsidRDefault="00932F6B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2F78" w:rsidRPr="00CE21FF" w:rsidTr="00156E78">
        <w:trPr>
          <w:trHeight w:val="1260"/>
        </w:trPr>
        <w:tc>
          <w:tcPr>
            <w:tcW w:w="3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78" w:rsidRPr="00CE21FF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F78" w:rsidRPr="00CE21FF" w:rsidRDefault="007D400F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F42F78" w:rsidRPr="00CE21FF" w:rsidTr="00156E78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CE21FF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CE21FF" w:rsidRDefault="00B419E6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F78" w:rsidRPr="00CE21FF" w:rsidTr="00156E78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CE21FF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CE21FF" w:rsidRDefault="00B419E6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F78" w:rsidRPr="00CE21FF" w:rsidTr="00156E78">
        <w:trPr>
          <w:trHeight w:val="315"/>
        </w:trPr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F78" w:rsidRPr="00CE21FF" w:rsidRDefault="00F42F78" w:rsidP="009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F78" w:rsidRPr="00CE21FF" w:rsidRDefault="00F42F78" w:rsidP="009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78" w:rsidRPr="00CE21FF" w:rsidRDefault="00B419E6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F78" w:rsidRPr="00CE21FF" w:rsidRDefault="007D400F" w:rsidP="00F4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3A16" w:rsidRPr="00CE21FF" w:rsidTr="00E61CA6">
        <w:trPr>
          <w:trHeight w:val="15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6" w:rsidRDefault="00FF3A16" w:rsidP="00B4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A16" w:rsidRPr="00FF3A16" w:rsidRDefault="00FF3A16" w:rsidP="00FF3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6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FF3A16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FF3A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9E6" w:rsidRPr="002243EE" w:rsidRDefault="00B419E6" w:rsidP="00B419E6">
            <w:pPr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 –ФЗ «Об общих принципах организации местного самоуправления в Российской Федерации»,</w:t>
            </w:r>
          </w:p>
          <w:p w:rsidR="00B419E6" w:rsidRPr="002243EE" w:rsidRDefault="00B419E6" w:rsidP="00B419E6">
            <w:pPr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Федеральный закон от 10.12.1995 г.  № 196 –ФЗ «О безопасности дорожного движения»</w:t>
            </w:r>
          </w:p>
          <w:p w:rsidR="00FF3A16" w:rsidRPr="00CE21FF" w:rsidRDefault="00B419E6" w:rsidP="00B4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2A1">
              <w:rPr>
                <w:rFonts w:ascii="Times New Roman" w:hAnsi="Times New Roman"/>
              </w:rPr>
              <w:t>Федеральный закон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</w:tbl>
    <w:p w:rsidR="00BA52B5" w:rsidRDefault="00BA52B5" w:rsidP="00CE21FF">
      <w:pPr>
        <w:tabs>
          <w:tab w:val="left" w:pos="2580"/>
        </w:tabs>
      </w:pPr>
    </w:p>
    <w:p w:rsidR="00B43ABD" w:rsidRPr="00B43ABD" w:rsidRDefault="00B43ABD" w:rsidP="006538B4">
      <w:pPr>
        <w:pStyle w:val="a4"/>
        <w:spacing w:before="0" w:after="0" w:line="276" w:lineRule="auto"/>
        <w:ind w:firstLine="567"/>
        <w:jc w:val="both"/>
      </w:pPr>
    </w:p>
    <w:p w:rsidR="00FF3A16" w:rsidRDefault="00FF3A16" w:rsidP="006538B4">
      <w:pPr>
        <w:pStyle w:val="a4"/>
        <w:numPr>
          <w:ilvl w:val="0"/>
          <w:numId w:val="4"/>
        </w:numPr>
        <w:spacing w:before="0" w:after="0" w:line="276" w:lineRule="auto"/>
        <w:ind w:left="0" w:firstLine="567"/>
        <w:jc w:val="center"/>
        <w:rPr>
          <w:rStyle w:val="a5"/>
        </w:rPr>
      </w:pPr>
      <w:r w:rsidRPr="00B43ABD">
        <w:rPr>
          <w:rStyle w:val="a5"/>
        </w:rPr>
        <w:t>Мероприятия, предусмотренные Программой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5"/>
        </w:rPr>
        <w:t>-</w:t>
      </w:r>
      <w:r w:rsidRPr="00B41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автомобильных дорог общего пользования;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1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очистка дорог от снега;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43EE">
        <w:rPr>
          <w:rFonts w:ascii="Times New Roman" w:hAnsi="Times New Roman"/>
          <w:sz w:val="24"/>
          <w:szCs w:val="24"/>
        </w:rPr>
        <w:t>Уличное освещение</w:t>
      </w:r>
      <w:r>
        <w:rPr>
          <w:rFonts w:ascii="Times New Roman" w:hAnsi="Times New Roman"/>
          <w:sz w:val="24"/>
          <w:szCs w:val="24"/>
        </w:rPr>
        <w:t>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у</w:t>
      </w:r>
      <w:r w:rsidRPr="002243EE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>го</w:t>
      </w:r>
      <w:r w:rsidR="006538B4">
        <w:rPr>
          <w:rFonts w:ascii="Times New Roman" w:hAnsi="Times New Roman"/>
          <w:sz w:val="24"/>
          <w:szCs w:val="24"/>
        </w:rPr>
        <w:t xml:space="preserve"> </w:t>
      </w:r>
      <w:r w:rsidRPr="002243EE">
        <w:rPr>
          <w:rFonts w:ascii="Times New Roman" w:hAnsi="Times New Roman"/>
          <w:sz w:val="24"/>
          <w:szCs w:val="24"/>
        </w:rPr>
        <w:t>освещени</w:t>
      </w:r>
      <w:r>
        <w:rPr>
          <w:rFonts w:ascii="Times New Roman" w:hAnsi="Times New Roman"/>
          <w:sz w:val="24"/>
          <w:szCs w:val="24"/>
        </w:rPr>
        <w:t>я(ремонт);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Приобретение материальных запасов для ремонта у</w:t>
      </w:r>
      <w:r w:rsidRPr="002243EE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2243EE">
        <w:rPr>
          <w:rFonts w:ascii="Times New Roman" w:hAnsi="Times New Roman"/>
          <w:sz w:val="24"/>
          <w:szCs w:val="24"/>
        </w:rPr>
        <w:t>освещени</w:t>
      </w:r>
      <w:r>
        <w:rPr>
          <w:rFonts w:ascii="Times New Roman" w:hAnsi="Times New Roman"/>
          <w:sz w:val="24"/>
          <w:szCs w:val="24"/>
        </w:rPr>
        <w:t>я;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1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</w:t>
      </w:r>
      <w:r w:rsidRPr="002243EE">
        <w:rPr>
          <w:rFonts w:ascii="Times New Roman" w:hAnsi="Times New Roman"/>
          <w:sz w:val="24"/>
          <w:szCs w:val="24"/>
        </w:rPr>
        <w:t>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19E6">
        <w:rPr>
          <w:rFonts w:ascii="Times New Roman" w:hAnsi="Times New Roman"/>
          <w:sz w:val="24"/>
          <w:szCs w:val="24"/>
        </w:rPr>
        <w:t xml:space="preserve"> </w:t>
      </w:r>
      <w:r w:rsidR="006538B4">
        <w:rPr>
          <w:rFonts w:ascii="Times New Roman" w:hAnsi="Times New Roman"/>
          <w:sz w:val="24"/>
          <w:szCs w:val="24"/>
        </w:rPr>
        <w:t>Ремонт автомобиль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2243EE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2243EE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  <w:r w:rsidR="006538B4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="00653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сметной документации;</w:t>
      </w:r>
    </w:p>
    <w:p w:rsidR="00B419E6" w:rsidRDefault="00B419E6" w:rsidP="006538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строительного надзора и контроля</w:t>
      </w:r>
    </w:p>
    <w:p w:rsidR="00B419E6" w:rsidRPr="00B43ABD" w:rsidRDefault="00B419E6" w:rsidP="006538B4">
      <w:pPr>
        <w:pStyle w:val="a4"/>
        <w:spacing w:before="0" w:after="0" w:line="276" w:lineRule="auto"/>
        <w:ind w:firstLine="567"/>
        <w:rPr>
          <w:rStyle w:val="a5"/>
        </w:rPr>
      </w:pPr>
    </w:p>
    <w:p w:rsidR="00B43ABD" w:rsidRPr="00B43ABD" w:rsidRDefault="00B43ABD" w:rsidP="006538B4">
      <w:pPr>
        <w:pStyle w:val="a4"/>
        <w:spacing w:before="0" w:after="0" w:line="276" w:lineRule="auto"/>
        <w:ind w:firstLine="567"/>
        <w:jc w:val="both"/>
        <w:rPr>
          <w:color w:val="000000"/>
        </w:rPr>
      </w:pPr>
    </w:p>
    <w:p w:rsidR="00FF3A16" w:rsidRPr="00B43ABD" w:rsidRDefault="00FF3A16" w:rsidP="006538B4">
      <w:pPr>
        <w:numPr>
          <w:ilvl w:val="0"/>
          <w:numId w:val="4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3ABD">
        <w:rPr>
          <w:rStyle w:val="a5"/>
          <w:rFonts w:ascii="Times New Roman" w:hAnsi="Times New Roman" w:cs="Times New Roman"/>
          <w:sz w:val="24"/>
          <w:szCs w:val="24"/>
        </w:rPr>
        <w:t>Сроки и этапы реализации программы</w:t>
      </w:r>
    </w:p>
    <w:p w:rsidR="00FF3A16" w:rsidRPr="00B43ABD" w:rsidRDefault="00FF3A16" w:rsidP="006538B4">
      <w:pPr>
        <w:pStyle w:val="a4"/>
        <w:spacing w:before="0" w:after="0"/>
        <w:ind w:firstLine="567"/>
        <w:jc w:val="both"/>
      </w:pPr>
      <w:r w:rsidRPr="00B43ABD">
        <w:t>Срок выполнения Программы рассчитан на три года.</w:t>
      </w:r>
    </w:p>
    <w:p w:rsidR="00FF3A16" w:rsidRPr="00B43ABD" w:rsidRDefault="00FF3A16" w:rsidP="006538B4">
      <w:pPr>
        <w:pStyle w:val="a4"/>
        <w:spacing w:before="0" w:after="0"/>
        <w:ind w:firstLine="567"/>
        <w:jc w:val="both"/>
      </w:pPr>
    </w:p>
    <w:p w:rsidR="00FF3A16" w:rsidRPr="00B43ABD" w:rsidRDefault="00FF3A16" w:rsidP="006538B4">
      <w:pPr>
        <w:numPr>
          <w:ilvl w:val="0"/>
          <w:numId w:val="4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3ABD">
        <w:rPr>
          <w:rStyle w:val="a5"/>
          <w:rFonts w:ascii="Times New Roman" w:hAnsi="Times New Roman" w:cs="Times New Roman"/>
          <w:sz w:val="24"/>
          <w:szCs w:val="24"/>
        </w:rPr>
        <w:t>Ресурсное обеспечение муниципальной целевой программы</w:t>
      </w:r>
    </w:p>
    <w:p w:rsidR="00FF3A16" w:rsidRPr="00B43ABD" w:rsidRDefault="00FF3A16" w:rsidP="006538B4">
      <w:pPr>
        <w:pStyle w:val="a4"/>
        <w:spacing w:before="0" w:after="0" w:line="276" w:lineRule="auto"/>
        <w:ind w:firstLine="567"/>
        <w:jc w:val="both"/>
      </w:pPr>
      <w:r w:rsidRPr="00B43ABD">
        <w:t>Ресурсное обеспечение программы осуществляется за счет средств местного бюджета и целевых средств.</w:t>
      </w:r>
    </w:p>
    <w:p w:rsidR="00FF3A16" w:rsidRPr="00B43ABD" w:rsidRDefault="00FF3A16" w:rsidP="006538B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ABD">
        <w:rPr>
          <w:rFonts w:ascii="Times New Roman" w:hAnsi="Times New Roman" w:cs="Times New Roman"/>
          <w:b/>
          <w:bCs/>
          <w:sz w:val="24"/>
          <w:szCs w:val="24"/>
        </w:rPr>
        <w:t>7. Механизм реализации, организация управления и контроль</w:t>
      </w:r>
    </w:p>
    <w:p w:rsidR="00FF3A16" w:rsidRPr="00B43ABD" w:rsidRDefault="00FF3A16" w:rsidP="006538B4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ABD">
        <w:rPr>
          <w:rFonts w:ascii="Times New Roman" w:hAnsi="Times New Roman" w:cs="Times New Roman"/>
          <w:b/>
          <w:bCs/>
          <w:sz w:val="24"/>
          <w:szCs w:val="24"/>
        </w:rPr>
        <w:t>за ходом реализации Программы</w:t>
      </w:r>
    </w:p>
    <w:p w:rsidR="00FF3A16" w:rsidRPr="00B43ABD" w:rsidRDefault="00FF3A16" w:rsidP="006538B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43ABD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основе:</w:t>
      </w:r>
    </w:p>
    <w:p w:rsidR="00FF3A16" w:rsidRPr="00B43ABD" w:rsidRDefault="00FF3A16" w:rsidP="006538B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 44-ФЗ </w:t>
      </w:r>
      <w:r w:rsidRPr="00B4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B43AB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</w:p>
    <w:p w:rsidR="00FF3A16" w:rsidRPr="00B43ABD" w:rsidRDefault="00FF3A16" w:rsidP="006538B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FF3A16" w:rsidRPr="00B43ABD" w:rsidRDefault="00FF3A16" w:rsidP="006538B4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 Отчеты о ходе работы по реализации Программы по результатам за год и весь период действия Программы готовит бухгалтерия администрации </w:t>
      </w:r>
      <w:proofErr w:type="spellStart"/>
      <w:r w:rsidRPr="00B43ABD">
        <w:rPr>
          <w:rFonts w:ascii="Times New Roman" w:hAnsi="Times New Roman" w:cs="Times New Roman"/>
          <w:sz w:val="24"/>
          <w:szCs w:val="24"/>
          <w:lang w:eastAsia="ru-RU"/>
        </w:rPr>
        <w:t>Нежновского</w:t>
      </w:r>
      <w:proofErr w:type="spellEnd"/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F3A16" w:rsidRPr="00B43ABD" w:rsidRDefault="00FF3A16" w:rsidP="006538B4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proofErr w:type="spellStart"/>
      <w:r w:rsidRPr="00B43ABD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FF3A16" w:rsidRPr="00B43ABD" w:rsidRDefault="00FF3A16" w:rsidP="006538B4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>- направляет Совету депутатов МО «</w:t>
      </w:r>
      <w:proofErr w:type="spellStart"/>
      <w:r w:rsidRPr="00B43ABD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ежегодный отчет о выполнении Программы совместно с отчетом об исполнении бюджета МО «</w:t>
      </w:r>
      <w:proofErr w:type="spellStart"/>
      <w:r w:rsidRPr="00B43ABD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соответствующий финансовый год.</w:t>
      </w:r>
    </w:p>
    <w:p w:rsidR="00FF3A16" w:rsidRPr="00B43ABD" w:rsidRDefault="00FF3A16" w:rsidP="006538B4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- в ходе реализации Программы при необходимости вносит в нее изменения установленным порядком. </w:t>
      </w:r>
    </w:p>
    <w:p w:rsidR="00FF3A16" w:rsidRPr="00B43ABD" w:rsidRDefault="00FF3A16" w:rsidP="006538B4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>- ежегодно готовит план действий по выполнению Программы и ее мероприятий, обеспечивает его утверждение через постановление Главы администрации МО «</w:t>
      </w:r>
      <w:proofErr w:type="spellStart"/>
      <w:r w:rsidRPr="00B43ABD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организует выполнение этого плана и контролирует его выполнение. </w:t>
      </w:r>
    </w:p>
    <w:p w:rsidR="00FF3A16" w:rsidRDefault="00FF3A16" w:rsidP="006538B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      Контроль за исполнением Программы осуществляет Администрация МО «</w:t>
      </w:r>
      <w:proofErr w:type="spellStart"/>
      <w:r w:rsidRPr="00B43ABD">
        <w:rPr>
          <w:rFonts w:ascii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B43A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43ABD" w:rsidRPr="00B43ABD" w:rsidRDefault="00B43ABD" w:rsidP="006538B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A16" w:rsidRPr="00B43ABD" w:rsidRDefault="00FF3A16" w:rsidP="00FF3A16">
      <w:pPr>
        <w:pStyle w:val="a4"/>
        <w:spacing w:before="0" w:after="0" w:line="276" w:lineRule="auto"/>
        <w:ind w:left="-709"/>
        <w:jc w:val="both"/>
        <w:rPr>
          <w:rStyle w:val="a5"/>
          <w:b w:val="0"/>
          <w:u w:val="single"/>
        </w:rPr>
      </w:pPr>
    </w:p>
    <w:p w:rsidR="00FF3A16" w:rsidRPr="00B43ABD" w:rsidRDefault="00FF3A16" w:rsidP="00FF3A16">
      <w:pPr>
        <w:pStyle w:val="a4"/>
        <w:spacing w:before="0" w:after="0" w:line="276" w:lineRule="auto"/>
        <w:jc w:val="both"/>
        <w:rPr>
          <w:rStyle w:val="a5"/>
        </w:rPr>
      </w:pPr>
    </w:p>
    <w:p w:rsidR="00CE21FF" w:rsidRDefault="00CE21FF" w:rsidP="00CE21FF">
      <w:pPr>
        <w:tabs>
          <w:tab w:val="left" w:pos="2580"/>
        </w:tabs>
        <w:sectPr w:rsidR="00CE21FF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tbl>
      <w:tblPr>
        <w:tblW w:w="14772" w:type="dxa"/>
        <w:tblLook w:val="04A0" w:firstRow="1" w:lastRow="0" w:firstColumn="1" w:lastColumn="0" w:noHBand="0" w:noVBand="1"/>
      </w:tblPr>
      <w:tblGrid>
        <w:gridCol w:w="3686"/>
        <w:gridCol w:w="4559"/>
        <w:gridCol w:w="1384"/>
        <w:gridCol w:w="1292"/>
        <w:gridCol w:w="1577"/>
        <w:gridCol w:w="2260"/>
        <w:gridCol w:w="14"/>
      </w:tblGrid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E21FF" w:rsidRPr="00CE21FF" w:rsidTr="00CE21FF">
        <w:trPr>
          <w:gridAfter w:val="1"/>
          <w:wAfter w:w="14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9837F0" w:rsidP="00983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21FF" w:rsidRPr="00CE21FF" w:rsidTr="00CE21FF">
        <w:trPr>
          <w:trHeight w:val="375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показателях (индикаторах )муниципальной программы</w:t>
            </w:r>
          </w:p>
        </w:tc>
      </w:tr>
      <w:tr w:rsidR="00CE21FF" w:rsidRPr="00CE21FF" w:rsidTr="00CE21FF">
        <w:trPr>
          <w:trHeight w:val="330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345" w:rsidRPr="0024678A" w:rsidRDefault="00BC7345" w:rsidP="00BC7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7D400F" w:rsidRPr="007D4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автомобильных дорог в </w:t>
            </w:r>
            <w:proofErr w:type="spellStart"/>
            <w:r w:rsidRPr="0024678A">
              <w:rPr>
                <w:rFonts w:ascii="Times New Roman" w:hAnsi="Times New Roman"/>
                <w:b/>
                <w:sz w:val="28"/>
                <w:szCs w:val="28"/>
              </w:rPr>
              <w:t>Нежновском</w:t>
            </w:r>
            <w:proofErr w:type="spellEnd"/>
            <w:r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района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Ленинградской области</w:t>
            </w:r>
          </w:p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1FF" w:rsidRPr="007D400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1FF" w:rsidRPr="00CE21FF" w:rsidTr="00CE21FF">
        <w:trPr>
          <w:gridAfter w:val="1"/>
          <w:wAfter w:w="14" w:type="dxa"/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реализации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CE21FF" w:rsidRPr="00CE21FF" w:rsidTr="00CE21FF">
        <w:trPr>
          <w:gridAfter w:val="1"/>
          <w:wAfter w:w="14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5163E" w:rsidRPr="00CE21FF" w:rsidTr="0075163E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Default="0075163E" w:rsidP="0075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63E" w:rsidRPr="00CE21FF" w:rsidRDefault="0075163E" w:rsidP="0075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75163E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CE21FF" w:rsidRDefault="004F3737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</w:tr>
      <w:tr w:rsidR="0075163E" w:rsidRPr="00CE21FF" w:rsidTr="0075163E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3E" w:rsidRPr="00CE21FF" w:rsidRDefault="0075163E" w:rsidP="0075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E" w:rsidRPr="00CE21FF" w:rsidRDefault="0075163E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75163E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CE21FF" w:rsidRDefault="004F3737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3E" w:rsidRPr="00CE21FF" w:rsidTr="0075163E">
        <w:trPr>
          <w:gridAfter w:val="1"/>
          <w:wAfter w:w="14" w:type="dxa"/>
          <w:trHeight w:val="52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E" w:rsidRPr="00CE21FF" w:rsidRDefault="0075163E" w:rsidP="0075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E" w:rsidRPr="00CE21FF" w:rsidRDefault="0075163E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75163E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CE21FF" w:rsidRDefault="004F3737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75163E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63E" w:rsidRPr="00CE21FF" w:rsidTr="004F3737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2243EE" w:rsidRDefault="0075163E" w:rsidP="0075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75163E" w:rsidRPr="002243EE" w:rsidRDefault="0075163E" w:rsidP="0075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3E" w:rsidRPr="00CE21FF" w:rsidRDefault="0075163E" w:rsidP="0075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75163E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3E" w:rsidRPr="00CE21FF" w:rsidRDefault="004515F3" w:rsidP="0075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15F3" w:rsidRPr="00CE21FF" w:rsidTr="004515F3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5F3" w:rsidRPr="00CE21FF" w:rsidTr="004515F3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5F3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Default="004515F3" w:rsidP="004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4515F3" w:rsidRDefault="004515F3" w:rsidP="004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я(ремонт)</w:t>
            </w:r>
          </w:p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5F3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5F3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515F3" w:rsidRPr="00CE21FF" w:rsidTr="00D67EE9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Default="004515F3" w:rsidP="004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 для ремонта</w:t>
            </w:r>
          </w:p>
          <w:p w:rsidR="004515F3" w:rsidRPr="002243EE" w:rsidRDefault="004515F3" w:rsidP="004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515F3" w:rsidRDefault="004515F3" w:rsidP="004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  <w:p w:rsidR="004515F3" w:rsidRDefault="004515F3" w:rsidP="004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5F3" w:rsidRPr="00CE21FF" w:rsidTr="00D67EE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F3" w:rsidRPr="00CE21FF" w:rsidRDefault="004515F3" w:rsidP="0045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CE21FF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3" w:rsidRPr="004515F3" w:rsidRDefault="004515F3" w:rsidP="004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0A6" w:rsidRPr="00CE21FF" w:rsidTr="00E34576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Default="00E100A6" w:rsidP="00E1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</w:p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00A6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E34576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A92C1D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Default="00E100A6" w:rsidP="00E1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автомобиль-ной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</w:t>
            </w:r>
            <w:proofErr w:type="gramStart"/>
            <w:r w:rsidRPr="002243EE">
              <w:rPr>
                <w:rFonts w:ascii="Times New Roman" w:hAnsi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A92C1D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0A6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236D0E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Default="00E100A6" w:rsidP="00E1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236D0E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FC50EE">
        <w:trPr>
          <w:gridAfter w:val="1"/>
          <w:wAfter w:w="14" w:type="dxa"/>
          <w:trHeight w:val="30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строительного надзора и контроля</w:t>
            </w:r>
          </w:p>
        </w:tc>
        <w:tc>
          <w:tcPr>
            <w:tcW w:w="4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0A6" w:rsidRPr="00CE21FF" w:rsidTr="00FC50EE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0A6" w:rsidRPr="00CE21FF" w:rsidTr="00A06D79">
        <w:trPr>
          <w:gridAfter w:val="1"/>
          <w:wAfter w:w="14" w:type="dxa"/>
          <w:trHeight w:val="3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A6" w:rsidRPr="00CE21FF" w:rsidRDefault="00E100A6" w:rsidP="00E1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CE21FF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A6" w:rsidRPr="004515F3" w:rsidRDefault="00E100A6" w:rsidP="00E1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75163E" w:rsidRDefault="0075163E" w:rsidP="00CE21FF">
      <w:pPr>
        <w:tabs>
          <w:tab w:val="left" w:pos="2580"/>
        </w:tabs>
      </w:pP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 xml:space="preserve">Приложение № 2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3261"/>
        <w:gridCol w:w="1800"/>
        <w:gridCol w:w="1540"/>
        <w:gridCol w:w="1540"/>
        <w:gridCol w:w="1615"/>
        <w:gridCol w:w="1540"/>
        <w:gridCol w:w="1162"/>
        <w:gridCol w:w="1167"/>
        <w:gridCol w:w="1555"/>
      </w:tblGrid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4A" w:rsidRPr="00CE21FF" w:rsidRDefault="00B4274A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CE21FF"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Default="00CE21FF" w:rsidP="00AE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AE6950"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программы (План реализации)</w:t>
            </w:r>
          </w:p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 программных мероприятий, сроки их реализации приведены в следующей таблице:</w:t>
      </w:r>
    </w:p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3"/>
        <w:gridCol w:w="1304"/>
        <w:gridCol w:w="1418"/>
        <w:gridCol w:w="254"/>
        <w:gridCol w:w="1418"/>
        <w:gridCol w:w="141"/>
        <w:gridCol w:w="1418"/>
        <w:gridCol w:w="1418"/>
        <w:gridCol w:w="3431"/>
      </w:tblGrid>
      <w:tr w:rsidR="007D7AEB" w:rsidRPr="00E45D77" w:rsidTr="000D2A4E">
        <w:trPr>
          <w:trHeight w:val="5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1418" w:type="dxa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</w:p>
        </w:tc>
        <w:tc>
          <w:tcPr>
            <w:tcW w:w="4649" w:type="dxa"/>
            <w:gridSpan w:val="5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 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7D7AEB" w:rsidRPr="00E45D77" w:rsidTr="000D2A4E">
        <w:trPr>
          <w:trHeight w:val="270"/>
          <w:jc w:val="center"/>
        </w:trPr>
        <w:tc>
          <w:tcPr>
            <w:tcW w:w="988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 (тыс. рублей)</w:t>
            </w:r>
          </w:p>
        </w:tc>
        <w:tc>
          <w:tcPr>
            <w:tcW w:w="1418" w:type="dxa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 том числе</w:t>
            </w:r>
          </w:p>
        </w:tc>
        <w:tc>
          <w:tcPr>
            <w:tcW w:w="3431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</w:tr>
      <w:tr w:rsidR="007D7AEB" w:rsidRPr="00E45D77" w:rsidTr="000D2A4E">
        <w:trPr>
          <w:trHeight w:val="1197"/>
          <w:jc w:val="center"/>
        </w:trPr>
        <w:tc>
          <w:tcPr>
            <w:tcW w:w="988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Областной бюджет (тыс. рублей)</w:t>
            </w:r>
          </w:p>
        </w:tc>
        <w:tc>
          <w:tcPr>
            <w:tcW w:w="1418" w:type="dxa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  <w:r w:rsidRPr="00E45D77">
              <w:rPr>
                <w:b/>
                <w:bCs/>
              </w:rPr>
              <w:t xml:space="preserve"> 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AEB" w:rsidRPr="00E45D77" w:rsidRDefault="007D7AEB" w:rsidP="00B419E6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r>
          </w:p>
        </w:tc>
        <w:tc>
          <w:tcPr>
            <w:tcW w:w="3431" w:type="dxa"/>
            <w:vMerge/>
            <w:vAlign w:val="center"/>
          </w:tcPr>
          <w:p w:rsidR="007D7AEB" w:rsidRPr="00E45D77" w:rsidRDefault="007D7AEB" w:rsidP="00B419E6">
            <w:pPr>
              <w:jc w:val="both"/>
              <w:rPr>
                <w:b/>
                <w:bCs/>
              </w:rPr>
            </w:pPr>
          </w:p>
        </w:tc>
      </w:tr>
      <w:tr w:rsidR="000D2A4E" w:rsidRPr="00E45D77" w:rsidTr="000D2A4E">
        <w:trPr>
          <w:trHeight w:val="541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E10593" w:rsidRDefault="000D2A4E" w:rsidP="000D2A4E">
            <w:pPr>
              <w:jc w:val="center"/>
              <w:rPr>
                <w:b/>
              </w:rPr>
            </w:pPr>
            <w:r w:rsidRPr="00E10593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</w:t>
            </w:r>
          </w:p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1827,6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1827,6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5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1910,3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1910,3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5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1996,3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1996,3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541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D2A4E" w:rsidRPr="00E10593" w:rsidRDefault="000D2A4E" w:rsidP="000D2A4E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A4E" w:rsidRPr="00E45D77" w:rsidRDefault="000D2A4E" w:rsidP="000D2A4E">
            <w:pPr>
              <w:jc w:val="both"/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382,1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382,1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67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463,4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463,4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52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543,4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543,4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52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4E" w:rsidRPr="00E10593" w:rsidRDefault="000D2A4E" w:rsidP="000D2A4E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0D2A4E" w:rsidRPr="00E45D77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34376F" w:rsidRDefault="000D2A4E" w:rsidP="000D2A4E">
            <w:pPr>
              <w:jc w:val="center"/>
              <w:rPr>
                <w:highlight w:val="yellow"/>
              </w:rPr>
            </w:pPr>
            <w:r>
              <w:t>1268,6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vAlign w:val="center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34376F" w:rsidRDefault="000D2A4E" w:rsidP="000D2A4E">
            <w:pPr>
              <w:jc w:val="center"/>
              <w:rPr>
                <w:highlight w:val="yellow"/>
              </w:rPr>
            </w:pPr>
            <w:r>
              <w:t>1268,6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52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34376F" w:rsidRDefault="000D2A4E" w:rsidP="000D2A4E">
            <w:pPr>
              <w:jc w:val="center"/>
              <w:rPr>
                <w:highlight w:val="yellow"/>
              </w:rPr>
            </w:pPr>
            <w:r>
              <w:t>1268,6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34376F" w:rsidRDefault="000D2A4E" w:rsidP="000D2A4E">
            <w:pPr>
              <w:jc w:val="center"/>
              <w:rPr>
                <w:highlight w:val="yellow"/>
              </w:rPr>
            </w:pPr>
            <w:r>
              <w:t>1268,6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52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F505A4" w:rsidRDefault="000D2A4E" w:rsidP="000D2A4E">
            <w:pPr>
              <w:jc w:val="center"/>
            </w:pPr>
            <w:r>
              <w:t>1268,6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F505A4" w:rsidRDefault="000D2A4E" w:rsidP="000D2A4E">
            <w:pPr>
              <w:jc w:val="center"/>
            </w:pPr>
            <w:r>
              <w:t>1268,6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4E" w:rsidRPr="00E10593" w:rsidRDefault="000D2A4E" w:rsidP="000D2A4E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я(ремонт)</w:t>
            </w:r>
          </w:p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2022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76,4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76,4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Default="000D2A4E" w:rsidP="000D2A4E">
            <w:pPr>
              <w:jc w:val="center"/>
            </w:pPr>
          </w:p>
          <w:p w:rsidR="000D2A4E" w:rsidRDefault="000D2A4E" w:rsidP="000D2A4E">
            <w:pPr>
              <w:jc w:val="center"/>
            </w:pPr>
          </w:p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  <w:r>
              <w:t>/Комитет по обращению с отходами Ленинградской области</w:t>
            </w:r>
          </w:p>
        </w:tc>
      </w:tr>
      <w:tr w:rsidR="000D2A4E" w:rsidRPr="00E45D77" w:rsidTr="000D2A4E">
        <w:trPr>
          <w:trHeight w:val="50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2023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76,4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76,4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2024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76,4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t>76,4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 для ремонта 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  <w:p w:rsidR="000D2A4E" w:rsidRPr="00E10593" w:rsidRDefault="000D2A4E" w:rsidP="000D2A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2022г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100,5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100,5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2023г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101,9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101,9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2024г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107,9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107,9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</w:p>
          <w:p w:rsidR="000D2A4E" w:rsidRPr="00E10593" w:rsidRDefault="000D2A4E" w:rsidP="000D2A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2022г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240,0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2023г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240,0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2024г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240,0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2243E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2A4E" w:rsidRPr="00E10593" w:rsidRDefault="000D2A4E" w:rsidP="000D2A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2022г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>
              <w:t>170,0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>
              <w:t>170,0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  <w:r w:rsidR="00BC7345">
              <w:t>/Комитет по дорожному хозяйству Ленинградской области</w:t>
            </w: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2023г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>
              <w:t>170,0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>
              <w:t>170,0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2024г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>
              <w:t>170,0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</w:tcPr>
          <w:p w:rsidR="000D2A4E" w:rsidRPr="000D2A4E" w:rsidRDefault="000D2A4E" w:rsidP="000D2A4E">
            <w:pPr>
              <w:jc w:val="center"/>
            </w:pPr>
            <w:r w:rsidRPr="000D2A4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>
              <w:t>170,0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Default="000D2A4E" w:rsidP="000D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  <w:p w:rsidR="000D2A4E" w:rsidRPr="00E10593" w:rsidRDefault="000D2A4E" w:rsidP="000D2A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lastRenderedPageBreak/>
              <w:t>2022г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20,0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2023г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2024г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</w:tcPr>
          <w:p w:rsidR="000D2A4E" w:rsidRPr="00F505A4" w:rsidRDefault="000D2A4E" w:rsidP="000D2A4E">
            <w:pPr>
              <w:jc w:val="center"/>
              <w:rPr>
                <w:b/>
              </w:rPr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20,0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D2A4E" w:rsidRPr="00E10593" w:rsidRDefault="000D2A4E" w:rsidP="000D2A4E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строительного надзора и контроля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942C8C" w:rsidRDefault="000D2A4E" w:rsidP="000D2A4E">
            <w:pPr>
              <w:jc w:val="center"/>
            </w:pPr>
            <w:r w:rsidRPr="00942C8C">
              <w:t>2022г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50,0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942C8C" w:rsidRDefault="000D2A4E" w:rsidP="000D2A4E">
            <w:pPr>
              <w:jc w:val="center"/>
            </w:pPr>
            <w:r w:rsidRPr="00942C8C">
              <w:t>2023г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0D2A4E" w:rsidRPr="00F505A4" w:rsidRDefault="000D2A4E" w:rsidP="000D2A4E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50,0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0D2A4E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D2A4E" w:rsidRPr="00E45D77" w:rsidRDefault="000D2A4E" w:rsidP="000D2A4E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2A4E" w:rsidRPr="00942C8C" w:rsidRDefault="000D2A4E" w:rsidP="000D2A4E">
            <w:pPr>
              <w:jc w:val="center"/>
            </w:pPr>
            <w:r w:rsidRPr="00942C8C">
              <w:t>2024г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2A4E" w:rsidRPr="00E45D77" w:rsidRDefault="000D2A4E" w:rsidP="000D2A4E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</w:tcPr>
          <w:p w:rsidR="000D2A4E" w:rsidRPr="00F505A4" w:rsidRDefault="000D2A4E" w:rsidP="000D2A4E">
            <w:pPr>
              <w:jc w:val="center"/>
              <w:rPr>
                <w:b/>
              </w:rPr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A4E" w:rsidRPr="000D2A4E" w:rsidRDefault="000D2A4E" w:rsidP="000D2A4E">
            <w:pPr>
              <w:jc w:val="center"/>
            </w:pPr>
            <w:r w:rsidRPr="000D2A4E">
              <w:t>50,0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0D2A4E" w:rsidRPr="00E45D77" w:rsidRDefault="000D2A4E" w:rsidP="000D2A4E">
            <w:pPr>
              <w:jc w:val="center"/>
            </w:pPr>
          </w:p>
        </w:tc>
      </w:tr>
      <w:tr w:rsidR="00942C8C" w:rsidRPr="00E45D77" w:rsidTr="000D2A4E">
        <w:trPr>
          <w:trHeight w:val="65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942C8C" w:rsidRPr="000D2A4E" w:rsidRDefault="00942C8C" w:rsidP="00942C8C">
            <w:pPr>
              <w:rPr>
                <w:b/>
              </w:rPr>
            </w:pPr>
            <w:r w:rsidRPr="000D2A4E">
              <w:rPr>
                <w:b/>
              </w:rPr>
              <w:t>ИТОГО: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42C8C" w:rsidRPr="00E10593" w:rsidRDefault="00942C8C" w:rsidP="00942C8C">
            <w:pPr>
              <w:jc w:val="center"/>
              <w:rPr>
                <w:b/>
                <w:color w:val="000000"/>
              </w:rPr>
            </w:pPr>
            <w:r w:rsidRPr="00E10593">
              <w:rPr>
                <w:b/>
                <w:color w:val="000000"/>
              </w:rPr>
              <w:t>Всего расходов по 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45D77">
              <w:rPr>
                <w:b/>
              </w:rPr>
              <w:t>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2067,6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942C8C" w:rsidRPr="00E45D77" w:rsidRDefault="00942C8C" w:rsidP="00942C8C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2067,6</w:t>
            </w:r>
          </w:p>
        </w:tc>
        <w:tc>
          <w:tcPr>
            <w:tcW w:w="3431" w:type="dxa"/>
            <w:vMerge w:val="restart"/>
            <w:shd w:val="clear" w:color="auto" w:fill="auto"/>
            <w:noWrap/>
            <w:vAlign w:val="center"/>
          </w:tcPr>
          <w:p w:rsidR="00942C8C" w:rsidRPr="00E45D77" w:rsidRDefault="00942C8C" w:rsidP="00942C8C">
            <w:pPr>
              <w:jc w:val="center"/>
            </w:pPr>
            <w:r w:rsidRPr="00E45D77">
              <w:t>Администрация муниципального образования «</w:t>
            </w:r>
            <w:proofErr w:type="spellStart"/>
            <w:r w:rsidRPr="00E45D77">
              <w:t>Нежновское</w:t>
            </w:r>
            <w:proofErr w:type="spellEnd"/>
            <w:r w:rsidRPr="00E45D77">
              <w:t xml:space="preserve"> сельское поселение»</w:t>
            </w:r>
          </w:p>
        </w:tc>
      </w:tr>
      <w:tr w:rsidR="00942C8C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42C8C" w:rsidRPr="00E45D77" w:rsidRDefault="00942C8C" w:rsidP="00942C8C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E45D77">
              <w:rPr>
                <w:b/>
              </w:rPr>
              <w:t>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2150,3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  <w:vAlign w:val="center"/>
          </w:tcPr>
          <w:p w:rsidR="00942C8C" w:rsidRPr="00F505A4" w:rsidRDefault="00942C8C" w:rsidP="00942C8C">
            <w:pPr>
              <w:jc w:val="center"/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2150,3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942C8C" w:rsidRPr="00E45D77" w:rsidRDefault="00942C8C" w:rsidP="00942C8C">
            <w:pPr>
              <w:jc w:val="center"/>
            </w:pPr>
          </w:p>
        </w:tc>
      </w:tr>
      <w:tr w:rsidR="00942C8C" w:rsidRPr="00E45D77" w:rsidTr="000D2A4E">
        <w:trPr>
          <w:trHeight w:val="65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42C8C" w:rsidRPr="00E45D77" w:rsidRDefault="00942C8C" w:rsidP="00942C8C">
            <w:pPr>
              <w:jc w:val="both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E45D77">
              <w:rPr>
                <w:b/>
              </w:rPr>
              <w:t>г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2236,3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</w:pPr>
            <w:r w:rsidRPr="00E45D77">
              <w:t>0</w:t>
            </w:r>
          </w:p>
        </w:tc>
        <w:tc>
          <w:tcPr>
            <w:tcW w:w="1418" w:type="dxa"/>
          </w:tcPr>
          <w:p w:rsidR="00942C8C" w:rsidRPr="00F505A4" w:rsidRDefault="00942C8C" w:rsidP="00942C8C">
            <w:pPr>
              <w:jc w:val="center"/>
              <w:rPr>
                <w:b/>
              </w:rPr>
            </w:pPr>
            <w:r w:rsidRPr="00F505A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8C" w:rsidRPr="00E45D77" w:rsidRDefault="00942C8C" w:rsidP="00942C8C">
            <w:pPr>
              <w:jc w:val="center"/>
              <w:rPr>
                <w:b/>
              </w:rPr>
            </w:pPr>
            <w:r>
              <w:rPr>
                <w:b/>
              </w:rPr>
              <w:t>2236,3</w:t>
            </w:r>
          </w:p>
        </w:tc>
        <w:tc>
          <w:tcPr>
            <w:tcW w:w="3431" w:type="dxa"/>
            <w:vMerge/>
            <w:shd w:val="clear" w:color="auto" w:fill="auto"/>
            <w:noWrap/>
            <w:vAlign w:val="center"/>
          </w:tcPr>
          <w:p w:rsidR="00942C8C" w:rsidRPr="00E45D77" w:rsidRDefault="00942C8C" w:rsidP="00942C8C">
            <w:pPr>
              <w:jc w:val="center"/>
            </w:pPr>
          </w:p>
        </w:tc>
      </w:tr>
    </w:tbl>
    <w:p w:rsidR="0075163E" w:rsidRDefault="0075163E" w:rsidP="0075163E">
      <w:pPr>
        <w:spacing w:line="276" w:lineRule="auto"/>
        <w:jc w:val="center"/>
        <w:rPr>
          <w:b/>
        </w:rPr>
      </w:pPr>
    </w:p>
    <w:p w:rsidR="0075163E" w:rsidRDefault="0075163E" w:rsidP="0075163E">
      <w:pPr>
        <w:spacing w:line="276" w:lineRule="auto"/>
        <w:jc w:val="center"/>
        <w:rPr>
          <w:b/>
        </w:rPr>
      </w:pPr>
    </w:p>
    <w:p w:rsidR="0075163E" w:rsidRDefault="0075163E" w:rsidP="0075163E">
      <w:pPr>
        <w:spacing w:line="276" w:lineRule="auto"/>
        <w:jc w:val="center"/>
        <w:rPr>
          <w:b/>
        </w:rPr>
      </w:pPr>
    </w:p>
    <w:p w:rsidR="0075163E" w:rsidRDefault="0075163E" w:rsidP="0075163E">
      <w:pPr>
        <w:spacing w:line="276" w:lineRule="auto"/>
        <w:jc w:val="center"/>
        <w:rPr>
          <w:b/>
        </w:rPr>
      </w:pPr>
    </w:p>
    <w:p w:rsidR="0075163E" w:rsidRDefault="0075163E" w:rsidP="0075163E">
      <w:pPr>
        <w:spacing w:line="276" w:lineRule="auto"/>
        <w:jc w:val="center"/>
        <w:rPr>
          <w:b/>
        </w:rPr>
      </w:pPr>
    </w:p>
    <w:p w:rsidR="0075163E" w:rsidRDefault="0075163E" w:rsidP="0075163E">
      <w:pPr>
        <w:spacing w:line="276" w:lineRule="auto"/>
        <w:jc w:val="center"/>
        <w:rPr>
          <w:b/>
        </w:rPr>
      </w:pPr>
    </w:p>
    <w:p w:rsidR="005A52B0" w:rsidRDefault="005A52B0" w:rsidP="005A52B0">
      <w:pPr>
        <w:spacing w:line="276" w:lineRule="auto"/>
        <w:jc w:val="center"/>
        <w:rPr>
          <w:b/>
        </w:rPr>
      </w:pPr>
    </w:p>
    <w:p w:rsidR="005A52B0" w:rsidRPr="005A52B0" w:rsidRDefault="005A52B0" w:rsidP="005A52B0">
      <w:pPr>
        <w:spacing w:line="276" w:lineRule="auto"/>
        <w:jc w:val="center"/>
        <w:rPr>
          <w:b/>
        </w:rPr>
      </w:pPr>
    </w:p>
    <w:p w:rsidR="002E2D7A" w:rsidRDefault="002E2D7A" w:rsidP="00CE21FF">
      <w:pPr>
        <w:tabs>
          <w:tab w:val="left" w:pos="2580"/>
        </w:tabs>
      </w:pPr>
    </w:p>
    <w:p w:rsidR="00BC7345" w:rsidRDefault="00BC7345" w:rsidP="00CE21FF">
      <w:pPr>
        <w:tabs>
          <w:tab w:val="left" w:pos="2580"/>
        </w:tabs>
      </w:pPr>
    </w:p>
    <w:tbl>
      <w:tblPr>
        <w:tblW w:w="15440" w:type="dxa"/>
        <w:tblLayout w:type="fixed"/>
        <w:tblLook w:val="04A0" w:firstRow="1" w:lastRow="0" w:firstColumn="1" w:lastColumn="0" w:noHBand="0" w:noVBand="1"/>
      </w:tblPr>
      <w:tblGrid>
        <w:gridCol w:w="2831"/>
        <w:gridCol w:w="1382"/>
        <w:gridCol w:w="919"/>
        <w:gridCol w:w="1174"/>
        <w:gridCol w:w="1171"/>
        <w:gridCol w:w="13"/>
        <w:gridCol w:w="1158"/>
        <w:gridCol w:w="13"/>
        <w:gridCol w:w="978"/>
        <w:gridCol w:w="1171"/>
        <w:gridCol w:w="1171"/>
        <w:gridCol w:w="940"/>
        <w:gridCol w:w="13"/>
        <w:gridCol w:w="29"/>
        <w:gridCol w:w="1003"/>
        <w:gridCol w:w="14"/>
        <w:gridCol w:w="1408"/>
        <w:gridCol w:w="14"/>
        <w:gridCol w:w="38"/>
      </w:tblGrid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Default="009837F0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D86051" w:rsidRPr="00CE21FF" w:rsidRDefault="00D86051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CE21FF" w:rsidRPr="00CE21FF" w:rsidTr="003A22D3">
        <w:trPr>
          <w:gridAfter w:val="2"/>
          <w:wAfter w:w="52" w:type="dxa"/>
          <w:trHeight w:val="39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FF" w:rsidRPr="00CE21FF" w:rsidTr="003A22D3">
        <w:trPr>
          <w:trHeight w:val="735"/>
        </w:trPr>
        <w:tc>
          <w:tcPr>
            <w:tcW w:w="15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FF" w:rsidRPr="00BC7345" w:rsidRDefault="002E2D7A" w:rsidP="00BC7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BC7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 по муниципальной программе </w:t>
            </w:r>
            <w:r w:rsidR="00BC7345"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автомобильных дорог в </w:t>
            </w:r>
            <w:proofErr w:type="spellStart"/>
            <w:r w:rsidR="00BC7345" w:rsidRPr="0024678A">
              <w:rPr>
                <w:rFonts w:ascii="Times New Roman" w:hAnsi="Times New Roman"/>
                <w:b/>
                <w:sz w:val="28"/>
                <w:szCs w:val="28"/>
              </w:rPr>
              <w:t>Нежновском</w:t>
            </w:r>
            <w:proofErr w:type="spellEnd"/>
            <w:r w:rsidR="00BC7345"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поселении»</w:t>
            </w:r>
            <w:r w:rsidR="00BC7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7345">
              <w:rPr>
                <w:rFonts w:ascii="Times New Roman" w:hAnsi="Times New Roman"/>
                <w:b/>
                <w:sz w:val="28"/>
                <w:szCs w:val="28"/>
              </w:rPr>
              <w:t>Кингисеппского</w:t>
            </w:r>
            <w:proofErr w:type="spellEnd"/>
            <w:r w:rsidR="00BC734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822F3E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период __________________________________________________________________</w:t>
            </w:r>
            <w:r w:rsidR="00BC7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822F3E" w:rsidRPr="00CE21FF" w:rsidRDefault="00822F3E" w:rsidP="002E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21FF" w:rsidRPr="00CE21FF" w:rsidTr="003A22D3">
        <w:trPr>
          <w:gridAfter w:val="1"/>
          <w:wAfter w:w="38" w:type="dxa"/>
          <w:trHeight w:val="81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план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в отчетном году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94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Процессная часть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Комплексы процессных мероприятий, итого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«_____________________»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CE21FF" w:rsidRPr="00CE21FF" w:rsidTr="003A22D3">
        <w:trPr>
          <w:gridAfter w:val="2"/>
          <w:wAfter w:w="52" w:type="dxa"/>
          <w:trHeight w:val="37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E21FF" w:rsidRDefault="00CE21FF" w:rsidP="00CE21FF">
      <w:pPr>
        <w:tabs>
          <w:tab w:val="left" w:pos="2580"/>
        </w:tabs>
      </w:pPr>
    </w:p>
    <w:p w:rsidR="00CE21FF" w:rsidRDefault="009837F0" w:rsidP="00BA11AF">
      <w:pPr>
        <w:tabs>
          <w:tab w:val="left" w:pos="2580"/>
        </w:tabs>
        <w:spacing w:after="0"/>
        <w:jc w:val="right"/>
      </w:pPr>
      <w:r>
        <w:t>Приложение № 4</w:t>
      </w:r>
    </w:p>
    <w:p w:rsidR="00BA11AF" w:rsidRDefault="00BA11AF" w:rsidP="00BA11AF">
      <w:pPr>
        <w:tabs>
          <w:tab w:val="left" w:pos="2580"/>
        </w:tabs>
        <w:spacing w:after="0"/>
        <w:jc w:val="right"/>
      </w:pPr>
      <w:r>
        <w:t>К муниципальной программе</w:t>
      </w:r>
    </w:p>
    <w:tbl>
      <w:tblPr>
        <w:tblW w:w="152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287"/>
        <w:gridCol w:w="1123"/>
        <w:gridCol w:w="1619"/>
        <w:gridCol w:w="1483"/>
        <w:gridCol w:w="1429"/>
        <w:gridCol w:w="1501"/>
      </w:tblGrid>
      <w:tr w:rsidR="004B462F" w:rsidRPr="004B462F" w:rsidTr="00BA11AF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462F" w:rsidRPr="004B462F" w:rsidTr="00BA11AF">
        <w:trPr>
          <w:trHeight w:val="375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фактически достигнутых значениях показателей (индикаторов муниципальной программы</w:t>
            </w:r>
          </w:p>
        </w:tc>
      </w:tr>
      <w:tr w:rsidR="004B462F" w:rsidRPr="004B462F" w:rsidTr="00BA11AF">
        <w:trPr>
          <w:trHeight w:val="330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345" w:rsidRPr="0024678A" w:rsidRDefault="00BC7345" w:rsidP="00BC7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автомобильных дорог в </w:t>
            </w:r>
            <w:proofErr w:type="spellStart"/>
            <w:r w:rsidRPr="0024678A">
              <w:rPr>
                <w:rFonts w:ascii="Times New Roman" w:hAnsi="Times New Roman"/>
                <w:b/>
                <w:sz w:val="28"/>
                <w:szCs w:val="28"/>
              </w:rPr>
              <w:t>Нежновском</w:t>
            </w:r>
            <w:proofErr w:type="spellEnd"/>
            <w:r w:rsidRPr="0024678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62F" w:rsidRPr="004B462F" w:rsidTr="00BA11A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62F" w:rsidRPr="004B462F" w:rsidRDefault="004B462F" w:rsidP="004B4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62F" w:rsidRPr="004B462F" w:rsidTr="00BA11AF">
        <w:trPr>
          <w:trHeight w:val="1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(показатель 2021 года)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%% отклонений фактического значения от планового</w:t>
            </w:r>
          </w:p>
        </w:tc>
      </w:tr>
      <w:tr w:rsidR="004B462F" w:rsidRPr="004B462F" w:rsidTr="00BA11A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62F" w:rsidRPr="004B462F" w:rsidRDefault="004B462F" w:rsidP="004B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C7345" w:rsidRPr="004B462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Default="00BC7345" w:rsidP="00BC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345" w:rsidRPr="00E45D77" w:rsidRDefault="00BC7345" w:rsidP="00BC7345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B25B39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BC7345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4A10E6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B25B39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B25B39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B25B39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45" w:rsidRPr="004B462F" w:rsidRDefault="00B25B39" w:rsidP="00BC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2243EE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B25B39" w:rsidRPr="00E45D77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46946" w:rsidP="00B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46946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70780D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70780D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46946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46946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642058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25B39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я(ремонт)</w:t>
            </w:r>
          </w:p>
          <w:p w:rsidR="00B25B39" w:rsidRPr="00E45D77" w:rsidRDefault="00B25B39" w:rsidP="00B25B39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642058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642058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477ADE">
        <w:trPr>
          <w:trHeight w:val="300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2243EE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 для ремонта 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25B39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  <w:p w:rsidR="00B25B39" w:rsidRPr="00E10593" w:rsidRDefault="00B25B39" w:rsidP="00B25B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477ADE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642058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B25B39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39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39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9C69D5">
        <w:trPr>
          <w:trHeight w:val="300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</w:p>
          <w:p w:rsidR="00B25B39" w:rsidRPr="00E10593" w:rsidRDefault="00B25B39" w:rsidP="00B25B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9C69D5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642058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96606F">
        <w:trPr>
          <w:trHeight w:val="300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5B39" w:rsidRPr="00BC7345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B39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96606F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C7345">
        <w:trPr>
          <w:trHeight w:val="46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Default="00B25B39" w:rsidP="00B2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  <w:p w:rsidR="00B25B39" w:rsidRPr="00E10593" w:rsidRDefault="00B25B39" w:rsidP="00B25B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BA11AF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9E11E2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E10593" w:rsidRDefault="00B25B39" w:rsidP="00B25B39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строительного надзора и контроля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5B39" w:rsidRPr="004B462F" w:rsidTr="009E11E2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E45D77" w:rsidRDefault="00B25B39" w:rsidP="00B25B39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5B39" w:rsidRPr="004B462F" w:rsidTr="009E11E2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E45D77" w:rsidRDefault="00B25B39" w:rsidP="00B25B39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9" w:rsidRPr="004B462F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9" w:rsidRPr="004B462F" w:rsidRDefault="00B25B39" w:rsidP="00B2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D33A1" w:rsidRDefault="00ED33A1" w:rsidP="00ED33A1">
      <w:pPr>
        <w:tabs>
          <w:tab w:val="left" w:pos="2580"/>
        </w:tabs>
      </w:pPr>
    </w:p>
    <w:p w:rsidR="00CE21FF" w:rsidRDefault="00CE21FF" w:rsidP="00CE21FF">
      <w:pPr>
        <w:tabs>
          <w:tab w:val="left" w:pos="2580"/>
        </w:tabs>
      </w:pPr>
    </w:p>
    <w:p w:rsidR="00ED33A1" w:rsidRDefault="00ED33A1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43C0B" w:rsidRDefault="00243C0B" w:rsidP="00CE21FF">
      <w:pPr>
        <w:tabs>
          <w:tab w:val="left" w:pos="2580"/>
        </w:tabs>
      </w:pPr>
    </w:p>
    <w:p w:rsidR="00243C0B" w:rsidRDefault="00243C0B" w:rsidP="00CE21FF">
      <w:pPr>
        <w:tabs>
          <w:tab w:val="left" w:pos="2580"/>
        </w:tabs>
      </w:pPr>
    </w:p>
    <w:p w:rsidR="001A35E4" w:rsidRDefault="001A35E4" w:rsidP="00CE21FF">
      <w:pPr>
        <w:tabs>
          <w:tab w:val="left" w:pos="2580"/>
        </w:tabs>
      </w:pPr>
    </w:p>
    <w:p w:rsidR="001A35E4" w:rsidRDefault="001A35E4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2E5A90" w:rsidRDefault="002E5A90" w:rsidP="00CE21FF">
      <w:pPr>
        <w:tabs>
          <w:tab w:val="left" w:pos="2580"/>
        </w:tabs>
      </w:pPr>
    </w:p>
    <w:p w:rsidR="00BA11AF" w:rsidRPr="00BA11AF" w:rsidRDefault="009837F0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BA11AF" w:rsidRPr="00BA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5B" w:rsidRPr="00BA11AF" w:rsidRDefault="00BA11AF" w:rsidP="00BA1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33A1" w:rsidRPr="008F3AA6" w:rsidRDefault="0054205B" w:rsidP="008F3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05B">
        <w:rPr>
          <w:rFonts w:ascii="Times New Roman" w:hAnsi="Times New Roman" w:cs="Times New Roman"/>
          <w:b/>
          <w:sz w:val="28"/>
          <w:szCs w:val="28"/>
        </w:rPr>
        <w:t xml:space="preserve">Степень Реализации мероприятий муниципальной программы </w:t>
      </w:r>
      <w:r w:rsidR="002E5A90" w:rsidRPr="0024678A">
        <w:rPr>
          <w:rFonts w:ascii="Times New Roman" w:hAnsi="Times New Roman"/>
          <w:b/>
          <w:sz w:val="28"/>
          <w:szCs w:val="28"/>
        </w:rPr>
        <w:t xml:space="preserve">«Развитие автомобильных дорог в </w:t>
      </w:r>
      <w:proofErr w:type="spellStart"/>
      <w:r w:rsidR="002E5A90" w:rsidRPr="0024678A">
        <w:rPr>
          <w:rFonts w:ascii="Times New Roman" w:hAnsi="Times New Roman"/>
          <w:b/>
          <w:sz w:val="28"/>
          <w:szCs w:val="28"/>
        </w:rPr>
        <w:t>Нежновском</w:t>
      </w:r>
      <w:proofErr w:type="spellEnd"/>
      <w:r w:rsidR="002E5A90" w:rsidRPr="0024678A">
        <w:rPr>
          <w:rFonts w:ascii="Times New Roman" w:hAnsi="Times New Roman"/>
          <w:b/>
          <w:sz w:val="28"/>
          <w:szCs w:val="28"/>
        </w:rPr>
        <w:t xml:space="preserve"> сельском поселении»</w:t>
      </w:r>
      <w:r w:rsidR="002E5A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5A90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 w:rsidR="002E5A9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pPr w:leftFromText="180" w:rightFromText="180" w:vertAnchor="text" w:horzAnchor="margin" w:tblpY="368"/>
        <w:tblW w:w="14175" w:type="dxa"/>
        <w:tblLook w:val="04A0" w:firstRow="1" w:lastRow="0" w:firstColumn="1" w:lastColumn="0" w:noHBand="0" w:noVBand="1"/>
      </w:tblPr>
      <w:tblGrid>
        <w:gridCol w:w="1189"/>
        <w:gridCol w:w="3607"/>
        <w:gridCol w:w="1445"/>
        <w:gridCol w:w="1188"/>
        <w:gridCol w:w="1927"/>
        <w:gridCol w:w="4819"/>
      </w:tblGrid>
      <w:tr w:rsidR="0054205B" w:rsidRPr="004B462F" w:rsidTr="002E5A90">
        <w:trPr>
          <w:trHeight w:val="31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54205B" w:rsidRPr="004B462F" w:rsidTr="002E5A90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2E5A90">
        <w:trPr>
          <w:trHeight w:val="315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5B" w:rsidRPr="004B462F" w:rsidRDefault="0054205B" w:rsidP="005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05B" w:rsidRPr="004B462F" w:rsidTr="002E5A90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05B" w:rsidRPr="004B462F" w:rsidRDefault="0054205B" w:rsidP="0054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3C0B" w:rsidRPr="004B462F" w:rsidTr="008F3AA6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0B" w:rsidRPr="002243EE" w:rsidRDefault="00243C0B" w:rsidP="0024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243C0B" w:rsidRPr="004B462F" w:rsidRDefault="00243C0B" w:rsidP="0024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0B" w:rsidRPr="00243C0B" w:rsidRDefault="00243C0B" w:rsidP="0024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0B" w:rsidRPr="003C4C00" w:rsidRDefault="00243C0B" w:rsidP="0024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0B" w:rsidRPr="00456374" w:rsidRDefault="00456374" w:rsidP="0024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34 569,3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0B" w:rsidRPr="003C4C00" w:rsidRDefault="003C4C00" w:rsidP="0024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0B" w:rsidRPr="004B462F" w:rsidRDefault="00243C0B" w:rsidP="0024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80D" w:rsidRPr="004B462F" w:rsidTr="009D473A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0D" w:rsidRPr="002243EE" w:rsidRDefault="0070780D" w:rsidP="0070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70780D" w:rsidRPr="004B462F" w:rsidRDefault="0070780D" w:rsidP="007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0D" w:rsidRPr="00243C0B" w:rsidRDefault="0070780D" w:rsidP="0070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0D" w:rsidRPr="003C4C00" w:rsidRDefault="0070780D" w:rsidP="007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0D" w:rsidRPr="00456374" w:rsidRDefault="0070780D" w:rsidP="007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74">
              <w:rPr>
                <w:rFonts w:ascii="Times New Roman" w:eastAsia="Times New Roman" w:hAnsi="Times New Roman" w:cs="Times New Roman"/>
                <w:lang w:eastAsia="ru-RU"/>
              </w:rPr>
              <w:t>112589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0D" w:rsidRPr="003C4C00" w:rsidRDefault="0070780D" w:rsidP="007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0D" w:rsidRPr="004B462F" w:rsidRDefault="0070780D" w:rsidP="007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374" w:rsidRPr="004B462F" w:rsidTr="008F3AA6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243EE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456374" w:rsidRPr="00243C0B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я(ремонт)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374" w:rsidRPr="004B462F" w:rsidTr="008F3AA6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243EE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243EE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 для ремонта у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56374" w:rsidRPr="008F3AA6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374" w:rsidRPr="004B462F" w:rsidTr="00456374">
        <w:trPr>
          <w:trHeight w:val="92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243EE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43C0B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74" w:rsidRPr="004B462F" w:rsidTr="002E5A90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243EE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43EE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374" w:rsidRPr="004B462F" w:rsidRDefault="00456374" w:rsidP="0045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374" w:rsidRPr="004B462F" w:rsidTr="003C4C00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243EE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3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456374" w:rsidRPr="004B462F" w:rsidRDefault="00456374" w:rsidP="0045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243C0B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74" w:rsidRPr="004B462F" w:rsidTr="003C4C00">
        <w:trPr>
          <w:trHeight w:val="3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4B462F" w:rsidRDefault="00456374" w:rsidP="0045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строительного надзора и контроля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74" w:rsidRPr="003C4C00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374" w:rsidRPr="004B462F" w:rsidRDefault="00456374" w:rsidP="004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462F" w:rsidRDefault="004B462F" w:rsidP="00CE21FF">
      <w:pPr>
        <w:tabs>
          <w:tab w:val="left" w:pos="2580"/>
        </w:tabs>
      </w:pPr>
    </w:p>
    <w:p w:rsidR="004B462F" w:rsidRDefault="004B462F" w:rsidP="00CE21FF">
      <w:pPr>
        <w:tabs>
          <w:tab w:val="left" w:pos="2580"/>
        </w:tabs>
      </w:pPr>
    </w:p>
    <w:sectPr w:rsidR="004B462F" w:rsidSect="00243C0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D2A4E"/>
    <w:rsid w:val="001109F5"/>
    <w:rsid w:val="00131C95"/>
    <w:rsid w:val="00156E78"/>
    <w:rsid w:val="001A35E4"/>
    <w:rsid w:val="001F64A2"/>
    <w:rsid w:val="00213BE8"/>
    <w:rsid w:val="00243C0B"/>
    <w:rsid w:val="0024678A"/>
    <w:rsid w:val="00290C7E"/>
    <w:rsid w:val="00294170"/>
    <w:rsid w:val="002D605E"/>
    <w:rsid w:val="002E2D7A"/>
    <w:rsid w:val="002E5A90"/>
    <w:rsid w:val="00322B4F"/>
    <w:rsid w:val="003A22D3"/>
    <w:rsid w:val="003C4C00"/>
    <w:rsid w:val="004515F3"/>
    <w:rsid w:val="00456374"/>
    <w:rsid w:val="004A10E6"/>
    <w:rsid w:val="004B462F"/>
    <w:rsid w:val="004F3737"/>
    <w:rsid w:val="0052369E"/>
    <w:rsid w:val="0054205B"/>
    <w:rsid w:val="005A19B8"/>
    <w:rsid w:val="005A52B0"/>
    <w:rsid w:val="005D00A3"/>
    <w:rsid w:val="006538B4"/>
    <w:rsid w:val="006C660E"/>
    <w:rsid w:val="0070780D"/>
    <w:rsid w:val="00732159"/>
    <w:rsid w:val="0075163E"/>
    <w:rsid w:val="00756ECD"/>
    <w:rsid w:val="007D400F"/>
    <w:rsid w:val="007D7AEB"/>
    <w:rsid w:val="00822F3E"/>
    <w:rsid w:val="008778B4"/>
    <w:rsid w:val="00882CAC"/>
    <w:rsid w:val="008851FC"/>
    <w:rsid w:val="008F3AA6"/>
    <w:rsid w:val="00932F6B"/>
    <w:rsid w:val="00942C8C"/>
    <w:rsid w:val="009837F0"/>
    <w:rsid w:val="009A3F78"/>
    <w:rsid w:val="00A23C68"/>
    <w:rsid w:val="00A71CD1"/>
    <w:rsid w:val="00AE6950"/>
    <w:rsid w:val="00B0142E"/>
    <w:rsid w:val="00B25B39"/>
    <w:rsid w:val="00B419E6"/>
    <w:rsid w:val="00B4274A"/>
    <w:rsid w:val="00B43ABD"/>
    <w:rsid w:val="00B46946"/>
    <w:rsid w:val="00BA11AF"/>
    <w:rsid w:val="00BA52B5"/>
    <w:rsid w:val="00BC7345"/>
    <w:rsid w:val="00CE21FF"/>
    <w:rsid w:val="00D86051"/>
    <w:rsid w:val="00E100A6"/>
    <w:rsid w:val="00E60126"/>
    <w:rsid w:val="00E61CA6"/>
    <w:rsid w:val="00ED33A1"/>
    <w:rsid w:val="00EF7F57"/>
    <w:rsid w:val="00F42F78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62E4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7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24678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2467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2021-12-29T12:18:00Z</cp:lastPrinted>
  <dcterms:created xsi:type="dcterms:W3CDTF">2021-12-29T11:19:00Z</dcterms:created>
  <dcterms:modified xsi:type="dcterms:W3CDTF">2021-12-30T07:53:00Z</dcterms:modified>
</cp:coreProperties>
</file>