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BB" w:rsidRPr="00316889" w:rsidRDefault="005A1ABB" w:rsidP="00EC2DA6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06D7C" wp14:editId="45E52D0D">
            <wp:simplePos x="0" y="0"/>
            <wp:positionH relativeFrom="column">
              <wp:posOffset>3025775</wp:posOffset>
            </wp:positionH>
            <wp:positionV relativeFrom="paragraph">
              <wp:posOffset>81915</wp:posOffset>
            </wp:positionV>
            <wp:extent cx="763242" cy="82470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2" cy="8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ABB" w:rsidRPr="00316889" w:rsidRDefault="005A1ABB" w:rsidP="00EC2DA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A1ABB" w:rsidRPr="00C73018" w:rsidRDefault="005A1ABB" w:rsidP="00EC2DA6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5A1ABB" w:rsidRDefault="009F1F10" w:rsidP="005A1ABB">
      <w:pPr>
        <w:shd w:val="clear" w:color="auto" w:fill="FFFFFF"/>
        <w:jc w:val="center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</w:t>
      </w:r>
      <w:r w:rsidR="005A1ABB">
        <w:rPr>
          <w:rFonts w:ascii="Times New Roman" w:hAnsi="Times New Roman"/>
          <w:color w:val="000000"/>
          <w:spacing w:val="-11"/>
        </w:rPr>
        <w:t>Совет депутатов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11"/>
        </w:rPr>
        <w:t xml:space="preserve">                                 </w:t>
      </w:r>
      <w:r w:rsidR="005A1ABB" w:rsidRPr="00C712DF">
        <w:rPr>
          <w:rFonts w:ascii="Times New Roman" w:hAnsi="Times New Roman"/>
          <w:color w:val="000000"/>
          <w:spacing w:val="-11"/>
        </w:rPr>
        <w:br/>
      </w:r>
      <w:r w:rsidR="005A1ABB">
        <w:rPr>
          <w:rFonts w:ascii="Times New Roman" w:hAnsi="Times New Roman"/>
          <w:color w:val="000000"/>
          <w:spacing w:val="-11"/>
        </w:rPr>
        <w:t xml:space="preserve">   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     </w:t>
      </w:r>
      <w:r w:rsidR="005A1ABB">
        <w:rPr>
          <w:rFonts w:ascii="Times New Roman" w:hAnsi="Times New Roman"/>
          <w:color w:val="000000"/>
          <w:spacing w:val="-11"/>
        </w:rPr>
        <w:t>м</w:t>
      </w:r>
      <w:r w:rsidR="005A1ABB" w:rsidRPr="00C712DF">
        <w:rPr>
          <w:rFonts w:ascii="Times New Roman" w:hAnsi="Times New Roman"/>
          <w:color w:val="000000"/>
          <w:spacing w:val="-11"/>
        </w:rPr>
        <w:t>униципального образования</w:t>
      </w:r>
      <w:r w:rsidR="005A1ABB" w:rsidRPr="00C712DF">
        <w:rPr>
          <w:rFonts w:ascii="Times New Roman" w:hAnsi="Times New Roman"/>
          <w:color w:val="000000"/>
          <w:spacing w:val="-11"/>
        </w:rPr>
        <w:br/>
        <w:t xml:space="preserve">        </w:t>
      </w:r>
      <w:r w:rsidR="005A1ABB">
        <w:rPr>
          <w:rFonts w:ascii="Times New Roman" w:hAnsi="Times New Roman"/>
          <w:color w:val="000000"/>
          <w:spacing w:val="-11"/>
        </w:rPr>
        <w:t xml:space="preserve"> 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 «Нежновское се</w:t>
      </w:r>
      <w:r w:rsidR="005A1ABB">
        <w:rPr>
          <w:rFonts w:ascii="Times New Roman" w:hAnsi="Times New Roman"/>
          <w:color w:val="000000"/>
          <w:spacing w:val="-11"/>
        </w:rPr>
        <w:t>льское поселение»</w:t>
      </w:r>
      <w:r w:rsidR="005A1ABB">
        <w:rPr>
          <w:rFonts w:ascii="Times New Roman" w:hAnsi="Times New Roman"/>
          <w:color w:val="000000"/>
          <w:spacing w:val="-11"/>
        </w:rPr>
        <w:br/>
        <w:t xml:space="preserve">         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м</w:t>
      </w:r>
      <w:r w:rsidR="005A1ABB">
        <w:rPr>
          <w:rFonts w:ascii="Times New Roman" w:hAnsi="Times New Roman"/>
          <w:color w:val="000000"/>
          <w:spacing w:val="-11"/>
        </w:rPr>
        <w:t xml:space="preserve">униципального образования </w:t>
      </w:r>
      <w:r w:rsidR="005A1ABB">
        <w:rPr>
          <w:rFonts w:ascii="Times New Roman" w:hAnsi="Times New Roman"/>
          <w:color w:val="000000"/>
          <w:spacing w:val="-11"/>
        </w:rPr>
        <w:br/>
        <w:t xml:space="preserve">     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 «Кингисеппский муниципаль</w:t>
      </w:r>
      <w:r w:rsidR="005A1ABB">
        <w:rPr>
          <w:rFonts w:ascii="Times New Roman" w:hAnsi="Times New Roman"/>
          <w:color w:val="000000"/>
          <w:spacing w:val="-11"/>
        </w:rPr>
        <w:t xml:space="preserve">ный район» </w:t>
      </w:r>
      <w:r w:rsidR="005A1ABB">
        <w:rPr>
          <w:rFonts w:ascii="Times New Roman" w:hAnsi="Times New Roman"/>
          <w:color w:val="000000"/>
          <w:spacing w:val="-11"/>
        </w:rPr>
        <w:br/>
        <w:t xml:space="preserve">    </w:t>
      </w:r>
      <w:r w:rsidR="005A1ABB" w:rsidRPr="00C712DF">
        <w:rPr>
          <w:rFonts w:ascii="Times New Roman" w:hAnsi="Times New Roman"/>
          <w:color w:val="000000"/>
          <w:spacing w:val="-11"/>
        </w:rPr>
        <w:t xml:space="preserve"> Ленинградской области</w:t>
      </w:r>
    </w:p>
    <w:p w:rsidR="005A1ABB" w:rsidRDefault="005A1ABB" w:rsidP="005A1ABB">
      <w:pPr>
        <w:shd w:val="clear" w:color="auto" w:fill="FFFFFF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(четвёртого созыва)</w:t>
      </w:r>
    </w:p>
    <w:p w:rsidR="005A1ABB" w:rsidRDefault="005A1ABB" w:rsidP="00EC2DA6">
      <w:pPr>
        <w:jc w:val="center"/>
        <w:rPr>
          <w:rFonts w:ascii="Times New Roman" w:hAnsi="Times New Roman"/>
        </w:rPr>
      </w:pPr>
    </w:p>
    <w:p w:rsidR="005A1ABB" w:rsidRDefault="005A1ABB" w:rsidP="005A1ABB">
      <w:pPr>
        <w:jc w:val="center"/>
        <w:rPr>
          <w:rFonts w:ascii="Times New Roman" w:hAnsi="Times New Roman"/>
          <w:b/>
        </w:rPr>
      </w:pPr>
      <w:r w:rsidRPr="006905A2">
        <w:rPr>
          <w:rFonts w:ascii="Times New Roman" w:hAnsi="Times New Roman"/>
          <w:b/>
        </w:rPr>
        <w:t>Р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6E6802" w:rsidP="0041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41594F">
              <w:rPr>
                <w:rFonts w:ascii="Times New Roman" w:hAnsi="Times New Roman"/>
                <w:sz w:val="28"/>
                <w:szCs w:val="28"/>
              </w:rPr>
              <w:t>1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6E680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680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</w:t>
      </w:r>
      <w:bookmarkStart w:id="0" w:name="_GoBack"/>
      <w:bookmarkEnd w:id="0"/>
      <w:r w:rsidRPr="0041594F">
        <w:rPr>
          <w:rFonts w:ascii="Times New Roman" w:hAnsi="Times New Roman"/>
          <w:bCs/>
          <w:kern w:val="28"/>
          <w:sz w:val="28"/>
          <w:szCs w:val="28"/>
        </w:rPr>
        <w:t>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C3411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7C3411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C73F3B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C73F3B">
        <w:rPr>
          <w:rFonts w:ascii="Times New Roman" w:hAnsi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 w:rsidR="007C3411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  <w:r w:rsidR="007C341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="007C3411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  <w:r w:rsidR="007C3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5462CB">
        <w:rPr>
          <w:rFonts w:ascii="Times New Roman" w:hAnsi="Times New Roman"/>
          <w:sz w:val="28"/>
          <w:szCs w:val="28"/>
        </w:rPr>
        <w:t>-</w:t>
      </w:r>
      <w:r w:rsidR="007C341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41594F" w:rsidRPr="007C3411" w:rsidRDefault="0041594F" w:rsidP="007C3411">
      <w:pPr>
        <w:ind w:right="-1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Default="007C3411" w:rsidP="007C341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594F"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1594F">
        <w:rPr>
          <w:rFonts w:ascii="Times New Roman" w:hAnsi="Times New Roman"/>
          <w:iCs/>
          <w:sz w:val="28"/>
          <w:szCs w:val="28"/>
        </w:rPr>
        <w:t xml:space="preserve">порядок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41594F"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594F"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41594F" w:rsidRPr="004902E6">
        <w:rPr>
          <w:rFonts w:ascii="Times New Roman" w:hAnsi="Times New Roman" w:cs="Times New Roman"/>
          <w:sz w:val="28"/>
          <w:szCs w:val="28"/>
        </w:rPr>
        <w:t>.</w:t>
      </w:r>
    </w:p>
    <w:p w:rsidR="005A1ABB" w:rsidRPr="004D04E9" w:rsidRDefault="007C3411" w:rsidP="007C3411">
      <w:pPr>
        <w:ind w:right="-2" w:firstLine="0"/>
      </w:pPr>
      <w:r>
        <w:rPr>
          <w:rFonts w:ascii="Times New Roman" w:hAnsi="Times New Roman"/>
          <w:sz w:val="28"/>
          <w:szCs w:val="28"/>
        </w:rPr>
        <w:t>2.</w:t>
      </w:r>
      <w:r w:rsidR="005A1ABB">
        <w:rPr>
          <w:rFonts w:ascii="Times New Roman" w:hAnsi="Times New Roman"/>
          <w:sz w:val="28"/>
          <w:szCs w:val="28"/>
        </w:rPr>
        <w:t xml:space="preserve">Отменить постановление №6 от 01.09.2011 «Об </w:t>
      </w:r>
      <w:r w:rsidR="005A1ABB" w:rsidRPr="005A1ABB"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антикоррупционной </w:t>
      </w:r>
      <w:proofErr w:type="gramStart"/>
      <w:r w:rsidR="005A1ABB" w:rsidRPr="005A1ABB">
        <w:rPr>
          <w:rFonts w:ascii="Times New Roman" w:hAnsi="Times New Roman"/>
          <w:sz w:val="28"/>
          <w:szCs w:val="28"/>
        </w:rPr>
        <w:t>экспертизы  муниципальных</w:t>
      </w:r>
      <w:proofErr w:type="gramEnd"/>
      <w:r w:rsidR="005A1ABB" w:rsidRPr="005A1ABB">
        <w:rPr>
          <w:rFonts w:ascii="Times New Roman" w:hAnsi="Times New Roman"/>
          <w:sz w:val="28"/>
          <w:szCs w:val="28"/>
        </w:rPr>
        <w:t xml:space="preserve"> нормативных правовых актов  и проектов нормативных правовых актов муниципального образования «Нежновское  сельское поселение» МО «Кингисеппский муниципальный район» Ленинградской области</w:t>
      </w:r>
    </w:p>
    <w:p w:rsidR="0041594F" w:rsidRPr="007C3411" w:rsidRDefault="007C3411" w:rsidP="007C341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594F" w:rsidRPr="007C3411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5A1ABB" w:rsidRPr="007C3411">
        <w:rPr>
          <w:rFonts w:ascii="Times New Roman" w:hAnsi="Times New Roman"/>
          <w:sz w:val="28"/>
          <w:szCs w:val="28"/>
        </w:rPr>
        <w:t>Ленинградском областном информационном агентстве (ЛЕНОБЛИНФОРМ)</w:t>
      </w:r>
      <w:r w:rsidR="009F1F1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41594F" w:rsidRPr="004902E6" w:rsidRDefault="007C3411" w:rsidP="007C3411">
      <w:pPr>
        <w:tabs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594F">
        <w:rPr>
          <w:rFonts w:ascii="Times New Roman" w:hAnsi="Times New Roman"/>
          <w:sz w:val="28"/>
          <w:szCs w:val="28"/>
        </w:rPr>
        <w:t>Решение</w:t>
      </w:r>
      <w:r w:rsidR="0041594F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C3411" w:rsidRDefault="0041594F" w:rsidP="0041594F">
      <w:pPr>
        <w:pStyle w:val="10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</w:t>
      </w:r>
    </w:p>
    <w:p w:rsidR="005462CB" w:rsidRPr="009F1F10" w:rsidRDefault="007C3411" w:rsidP="009F1F10">
      <w:pPr>
        <w:pStyle w:val="10"/>
        <w:rPr>
          <w:b/>
          <w:sz w:val="32"/>
          <w:szCs w:val="32"/>
        </w:rPr>
      </w:pPr>
      <w:r>
        <w:rPr>
          <w:bCs/>
          <w:kern w:val="28"/>
          <w:sz w:val="28"/>
          <w:szCs w:val="28"/>
        </w:rPr>
        <w:t xml:space="preserve">МО «Нежновское сельское </w:t>
      </w:r>
      <w:proofErr w:type="gramStart"/>
      <w:r>
        <w:rPr>
          <w:bCs/>
          <w:kern w:val="28"/>
          <w:sz w:val="28"/>
          <w:szCs w:val="28"/>
        </w:rPr>
        <w:t>поселение»</w:t>
      </w:r>
      <w:r w:rsidR="0041594F">
        <w:rPr>
          <w:sz w:val="28"/>
          <w:szCs w:val="28"/>
        </w:rPr>
        <w:t>_</w:t>
      </w:r>
      <w:proofErr w:type="gramEnd"/>
      <w:r w:rsidR="0041594F">
        <w:rPr>
          <w:sz w:val="28"/>
          <w:szCs w:val="28"/>
        </w:rPr>
        <w:t>__________________</w:t>
      </w:r>
      <w:r w:rsidR="0041594F" w:rsidRPr="0028789D">
        <w:rPr>
          <w:sz w:val="28"/>
          <w:szCs w:val="28"/>
        </w:rPr>
        <w:t xml:space="preserve"> </w:t>
      </w:r>
      <w:r w:rsidR="009F1F10">
        <w:rPr>
          <w:sz w:val="28"/>
          <w:szCs w:val="28"/>
        </w:rPr>
        <w:t>А.В. Богданов</w:t>
      </w: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9F1F10" w:rsidRDefault="009F1F1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 № ___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</w:t>
      </w:r>
      <w:r w:rsidR="007C3411">
        <w:rPr>
          <w:rFonts w:ascii="Times New Roman" w:hAnsi="Times New Roman"/>
          <w:bCs w:val="0"/>
          <w:kern w:val="28"/>
          <w:sz w:val="28"/>
        </w:rPr>
        <w:t>МО «НЕЖНОВСКО ЕСЕЛЬСКОЕ ПОСЕЛЕНИЕ»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C3411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7C3411">
        <w:rPr>
          <w:rFonts w:ascii="Times New Roman" w:hAnsi="Times New Roman"/>
          <w:sz w:val="28"/>
          <w:szCs w:val="28"/>
        </w:rPr>
        <w:t>Совета депутатов</w:t>
      </w:r>
      <w:r w:rsidR="00541708" w:rsidRPr="007C3411">
        <w:rPr>
          <w:rFonts w:ascii="Times New Roman" w:hAnsi="Times New Roman"/>
          <w:sz w:val="28"/>
          <w:szCs w:val="28"/>
        </w:rPr>
        <w:t xml:space="preserve">)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 и подлежит рассмотрению</w:t>
      </w:r>
      <w:r w:rsidR="007D504F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 </w:t>
      </w:r>
      <w:r w:rsidR="00CD554B">
        <w:rPr>
          <w:rFonts w:ascii="Times New Roman" w:hAnsi="Times New Roman"/>
          <w:sz w:val="28"/>
          <w:szCs w:val="28"/>
        </w:rPr>
        <w:t>Совет</w:t>
      </w:r>
      <w:r w:rsidR="007D504F">
        <w:rPr>
          <w:rFonts w:ascii="Times New Roman" w:hAnsi="Times New Roman"/>
          <w:sz w:val="28"/>
          <w:szCs w:val="28"/>
        </w:rPr>
        <w:t>ом</w:t>
      </w:r>
      <w:r w:rsidR="00CD554B">
        <w:rPr>
          <w:rFonts w:ascii="Times New Roman" w:hAnsi="Times New Roman"/>
          <w:sz w:val="28"/>
          <w:szCs w:val="28"/>
        </w:rPr>
        <w:t xml:space="preserve"> депутатов</w:t>
      </w:r>
      <w:r w:rsidR="00CD554B" w:rsidRPr="00CD554B">
        <w:rPr>
          <w:rFonts w:ascii="Times New Roman" w:hAnsi="Times New Roman"/>
          <w:i/>
          <w:sz w:val="28"/>
          <w:szCs w:val="28"/>
        </w:rPr>
        <w:t>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proofErr w:type="gramStart"/>
      <w:r w:rsidRPr="00A07531">
        <w:rPr>
          <w:rFonts w:ascii="Times New Roman" w:hAnsi="Times New Roman"/>
          <w:sz w:val="28"/>
          <w:szCs w:val="28"/>
        </w:rPr>
        <w:t>акте  положений</w:t>
      </w:r>
      <w:proofErr w:type="gramEnd"/>
      <w:r w:rsidRPr="00A07531">
        <w:rPr>
          <w:rFonts w:ascii="Times New Roman" w:hAnsi="Times New Roman"/>
          <w:sz w:val="28"/>
          <w:szCs w:val="28"/>
        </w:rPr>
        <w:t xml:space="preserve">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180DA2">
        <w:rPr>
          <w:rFonts w:ascii="Times New Roman" w:hAnsi="Times New Roman"/>
          <w:i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служба </w:t>
      </w:r>
      <w:r w:rsidR="006A0EE5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6C6BDF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F1F10" w:rsidRDefault="009F1F1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F1F10" w:rsidRPr="007E4C3B" w:rsidRDefault="009F1F1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9F1F10">
      <w:headerReference w:type="default" r:id="rId14"/>
      <w:pgSz w:w="11906" w:h="16838"/>
      <w:pgMar w:top="142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DF" w:rsidRDefault="006C6BDF" w:rsidP="00DC1EEA">
      <w:r>
        <w:separator/>
      </w:r>
    </w:p>
  </w:endnote>
  <w:endnote w:type="continuationSeparator" w:id="0">
    <w:p w:rsidR="006C6BDF" w:rsidRDefault="006C6BDF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DF" w:rsidRDefault="006C6BDF" w:rsidP="00DC1EEA">
      <w:r>
        <w:separator/>
      </w:r>
    </w:p>
  </w:footnote>
  <w:footnote w:type="continuationSeparator" w:id="0">
    <w:p w:rsidR="006C6BDF" w:rsidRDefault="006C6BDF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4040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8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0F05D9"/>
    <w:multiLevelType w:val="hybridMultilevel"/>
    <w:tmpl w:val="BCDA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9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E2A6ABF"/>
    <w:multiLevelType w:val="hybridMultilevel"/>
    <w:tmpl w:val="8E525240"/>
    <w:lvl w:ilvl="0" w:tplc="7236E1E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9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5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7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1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6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43"/>
  </w:num>
  <w:num w:numId="5">
    <w:abstractNumId w:val="25"/>
  </w:num>
  <w:num w:numId="6">
    <w:abstractNumId w:val="41"/>
  </w:num>
  <w:num w:numId="7">
    <w:abstractNumId w:val="3"/>
  </w:num>
  <w:num w:numId="8">
    <w:abstractNumId w:val="29"/>
  </w:num>
  <w:num w:numId="9">
    <w:abstractNumId w:val="45"/>
  </w:num>
  <w:num w:numId="10">
    <w:abstractNumId w:val="9"/>
  </w:num>
  <w:num w:numId="11">
    <w:abstractNumId w:val="33"/>
  </w:num>
  <w:num w:numId="12">
    <w:abstractNumId w:val="18"/>
  </w:num>
  <w:num w:numId="13">
    <w:abstractNumId w:val="26"/>
  </w:num>
  <w:num w:numId="14">
    <w:abstractNumId w:val="12"/>
  </w:num>
  <w:num w:numId="15">
    <w:abstractNumId w:val="31"/>
  </w:num>
  <w:num w:numId="16">
    <w:abstractNumId w:val="21"/>
  </w:num>
  <w:num w:numId="17">
    <w:abstractNumId w:val="27"/>
  </w:num>
  <w:num w:numId="18">
    <w:abstractNumId w:val="19"/>
  </w:num>
  <w:num w:numId="19">
    <w:abstractNumId w:val="13"/>
  </w:num>
  <w:num w:numId="20">
    <w:abstractNumId w:val="30"/>
  </w:num>
  <w:num w:numId="21">
    <w:abstractNumId w:val="37"/>
  </w:num>
  <w:num w:numId="22">
    <w:abstractNumId w:val="40"/>
  </w:num>
  <w:num w:numId="23">
    <w:abstractNumId w:val="36"/>
  </w:num>
  <w:num w:numId="24">
    <w:abstractNumId w:val="5"/>
  </w:num>
  <w:num w:numId="25">
    <w:abstractNumId w:val="46"/>
  </w:num>
  <w:num w:numId="26">
    <w:abstractNumId w:val="39"/>
  </w:num>
  <w:num w:numId="27">
    <w:abstractNumId w:val="23"/>
  </w:num>
  <w:num w:numId="28">
    <w:abstractNumId w:val="35"/>
  </w:num>
  <w:num w:numId="29">
    <w:abstractNumId w:val="12"/>
    <w:lvlOverride w:ilvl="0">
      <w:startOverride w:val="1"/>
    </w:lvlOverride>
  </w:num>
  <w:num w:numId="30">
    <w:abstractNumId w:val="15"/>
  </w:num>
  <w:num w:numId="31">
    <w:abstractNumId w:val="10"/>
  </w:num>
  <w:num w:numId="32">
    <w:abstractNumId w:val="7"/>
  </w:num>
  <w:num w:numId="33">
    <w:abstractNumId w:val="24"/>
  </w:num>
  <w:num w:numId="34">
    <w:abstractNumId w:val="4"/>
  </w:num>
  <w:num w:numId="35">
    <w:abstractNumId w:val="38"/>
  </w:num>
  <w:num w:numId="36">
    <w:abstractNumId w:val="20"/>
  </w:num>
  <w:num w:numId="37">
    <w:abstractNumId w:val="14"/>
  </w:num>
  <w:num w:numId="38">
    <w:abstractNumId w:val="17"/>
  </w:num>
  <w:num w:numId="39">
    <w:abstractNumId w:val="2"/>
  </w:num>
  <w:num w:numId="40">
    <w:abstractNumId w:val="28"/>
  </w:num>
  <w:num w:numId="41">
    <w:abstractNumId w:val="8"/>
  </w:num>
  <w:num w:numId="42">
    <w:abstractNumId w:val="12"/>
    <w:lvlOverride w:ilvl="0">
      <w:startOverride w:val="1"/>
    </w:lvlOverride>
  </w:num>
  <w:num w:numId="43">
    <w:abstractNumId w:val="11"/>
  </w:num>
  <w:num w:numId="4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40E9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29E2"/>
    <w:rsid w:val="00566389"/>
    <w:rsid w:val="005A1ABB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6BDF"/>
    <w:rsid w:val="006E6802"/>
    <w:rsid w:val="00716723"/>
    <w:rsid w:val="00734DE3"/>
    <w:rsid w:val="00760969"/>
    <w:rsid w:val="007678EB"/>
    <w:rsid w:val="00776C34"/>
    <w:rsid w:val="007A20BB"/>
    <w:rsid w:val="007B02E8"/>
    <w:rsid w:val="007B7BAD"/>
    <w:rsid w:val="007C3411"/>
    <w:rsid w:val="007C3C12"/>
    <w:rsid w:val="007C6748"/>
    <w:rsid w:val="007D504F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F1F10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7575B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49A1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7568"/>
  <w15:docId w15:val="{24EB981E-7560-4051-A780-E9EB953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878E4-B5D8-400F-B6DF-1E39B8C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СОБРАНИЕ    ПРЕДСТАВИТЕЛЕЙ</vt:lpstr>
      <vt:lpstr>к решению совета депутатов</vt:lpstr>
      <vt:lpstr>    ПОРЯДОК</vt:lpstr>
      <vt:lpstr>    ПРОВЕДЕНИЯ АНТИКОРРУПЦИОННОЙ ЭКСПЕРТИЗЫ НОРМАТИВНЫХ</vt:lpstr>
      <vt:lpstr>    ПРАВОВЫХ АКТОВ И ПРОЕКТОВ НОРМАТИВНЫХ ПРАВОВЫХ АКТОВ СОВЕТА ДЕПУТАТОВ МО «НЕЖНОВ</vt:lpstr>
      <vt:lpstr/>
      <vt:lpstr>1. Общие положения</vt:lpstr>
      <vt:lpstr>2. Порядок проведения антикоррупционной экспертизы проектов нормативных правовых</vt:lpstr>
      <vt:lpstr>3. Порядок проведения антикоррупционной экспертизы нормативных правовых актов</vt:lpstr>
      <vt:lpstr/>
      <vt:lpstr>5. Учет результатов антикоррупционной экспертизы постановлений и проектов постан</vt:lpstr>
      <vt:lpstr>Приложение</vt:lpstr>
      <vt:lpstr>    Результаты проведенных антикоррупционных экспертиз</vt:lpstr>
      <vt:lpstr>    Перечень проведенных антикоррупционных экспертиз нормативных правовых актов Сове</vt:lpstr>
      <vt:lpstr>    Результаты независимой антикоррупционной экспертизы</vt:lpstr>
      <vt:lpstr>    Результаты независимой антикоррупционной экспертизы</vt:lpstr>
    </vt:vector>
  </TitlesOfParts>
  <Company>Администрация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RePack by Diakov</cp:lastModifiedBy>
  <cp:revision>5</cp:revision>
  <cp:lastPrinted>2021-04-24T14:27:00Z</cp:lastPrinted>
  <dcterms:created xsi:type="dcterms:W3CDTF">2021-04-07T06:06:00Z</dcterms:created>
  <dcterms:modified xsi:type="dcterms:W3CDTF">2021-04-24T14:27:00Z</dcterms:modified>
</cp:coreProperties>
</file>